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80" w:rsidRPr="00FE2E80" w:rsidRDefault="00FE2E80" w:rsidP="00532C8F">
      <w:pPr>
        <w:spacing w:after="0" w:line="240" w:lineRule="auto"/>
        <w:jc w:val="both"/>
        <w:rPr>
          <w:rFonts w:ascii="Helvetica" w:eastAsia="Times New Roman" w:hAnsi="Helvetica" w:cs="Helvetica"/>
          <w:color w:val="635C47"/>
          <w:sz w:val="28"/>
          <w:szCs w:val="28"/>
          <w:lang w:eastAsia="bg-BG"/>
        </w:rPr>
      </w:pPr>
    </w:p>
    <w:p w:rsidR="00A7761C" w:rsidRPr="00A7761C" w:rsidRDefault="00FE2E80" w:rsidP="00A7761C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</w:pPr>
      <w:r w:rsidRPr="00FE2E80">
        <w:rPr>
          <w:rFonts w:ascii="Times New Roman" w:eastAsia="Times New Roman" w:hAnsi="Times New Roman" w:cs="Times New Roman"/>
          <w:color w:val="635C47"/>
          <w:sz w:val="28"/>
          <w:szCs w:val="28"/>
          <w:bdr w:val="none" w:sz="0" w:space="0" w:color="auto" w:frame="1"/>
          <w:lang w:val="ru-RU" w:eastAsia="bg-BG"/>
        </w:rPr>
        <w:t> </w:t>
      </w:r>
      <w:r w:rsidR="00A7761C" w:rsidRPr="00A7761C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Основно училище „ Христо Ботев“  с. Силен,  общ. Стамболово</w:t>
      </w:r>
    </w:p>
    <w:p w:rsidR="00A7761C" w:rsidRPr="00A7761C" w:rsidRDefault="00A7761C" w:rsidP="00A7761C">
      <w:pPr>
        <w:widowControl w:val="0"/>
        <w:spacing w:after="0" w:line="240" w:lineRule="auto"/>
        <w:jc w:val="center"/>
        <w:rPr>
          <w:rFonts w:asciiTheme="majorHAnsi" w:eastAsia="SimSun" w:hAnsiTheme="majorHAnsi" w:cs="Times New Roman"/>
          <w:b/>
          <w:kern w:val="2"/>
          <w:sz w:val="26"/>
          <w:szCs w:val="26"/>
          <w:lang w:eastAsia="zh-CN"/>
        </w:rPr>
      </w:pPr>
      <w:r w:rsidRPr="00A7761C">
        <w:rPr>
          <w:rFonts w:asciiTheme="majorHAnsi" w:eastAsia="SimSun" w:hAnsiTheme="majorHAnsi" w:cs="Times New Roman"/>
          <w:b/>
          <w:kern w:val="2"/>
          <w:sz w:val="26"/>
          <w:szCs w:val="26"/>
          <w:lang w:eastAsia="zh-CN"/>
        </w:rPr>
        <w:t>Тел.: 0879635768; e-mail: hr_botev_silen@abv.bg</w:t>
      </w:r>
    </w:p>
    <w:p w:rsidR="00A7761C" w:rsidRPr="00A7761C" w:rsidRDefault="00A7761C" w:rsidP="00A7761C">
      <w:pPr>
        <w:widowControl w:val="0"/>
        <w:spacing w:after="0" w:line="240" w:lineRule="auto"/>
        <w:jc w:val="center"/>
        <w:rPr>
          <w:rFonts w:asciiTheme="majorHAnsi" w:eastAsia="SimSun" w:hAnsiTheme="majorHAnsi" w:cs="Times New Roman"/>
          <w:kern w:val="2"/>
          <w:sz w:val="24"/>
          <w:szCs w:val="24"/>
          <w:lang w:val="en-US" w:eastAsia="zh-CN"/>
        </w:rPr>
      </w:pPr>
    </w:p>
    <w:p w:rsidR="00A7761C" w:rsidRPr="00A7761C" w:rsidRDefault="00A7761C" w:rsidP="00A7761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bg-BG"/>
        </w:rPr>
      </w:pPr>
    </w:p>
    <w:p w:rsidR="00A7761C" w:rsidRPr="00A7761C" w:rsidRDefault="00A7761C" w:rsidP="00A7761C">
      <w:pPr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val="ru-RU" w:eastAsia="bg-BG"/>
        </w:rPr>
      </w:pPr>
    </w:p>
    <w:p w:rsidR="00A7761C" w:rsidRPr="00A7761C" w:rsidRDefault="00A7761C" w:rsidP="00A7761C">
      <w:pPr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val="ru-RU" w:eastAsia="bg-BG"/>
        </w:rPr>
      </w:pPr>
    </w:p>
    <w:p w:rsidR="00A7761C" w:rsidRPr="00A7761C" w:rsidRDefault="00A7761C" w:rsidP="00A7761C">
      <w:pPr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val="ru-RU" w:eastAsia="bg-BG"/>
        </w:rPr>
      </w:pPr>
    </w:p>
    <w:p w:rsidR="00A7761C" w:rsidRPr="00A7761C" w:rsidRDefault="00A7761C" w:rsidP="00A7761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 w:eastAsia="bg-BG"/>
        </w:rPr>
      </w:pPr>
      <w:r w:rsidRPr="00A7761C">
        <w:rPr>
          <w:rFonts w:asciiTheme="majorHAnsi" w:eastAsia="Times New Roman" w:hAnsiTheme="majorHAnsi" w:cs="Times New Roman"/>
          <w:b/>
          <w:sz w:val="24"/>
          <w:szCs w:val="24"/>
          <w:lang w:val="en-US" w:eastAsia="bg-BG"/>
        </w:rPr>
        <w:t>УТВЪРЖДАВАМ</w:t>
      </w:r>
      <w:r w:rsidRPr="00A7761C">
        <w:rPr>
          <w:rFonts w:asciiTheme="majorHAnsi" w:eastAsia="Times New Roman" w:hAnsiTheme="majorHAnsi" w:cs="Times New Roman"/>
          <w:sz w:val="24"/>
          <w:szCs w:val="24"/>
          <w:lang w:val="en-US" w:eastAsia="bg-BG"/>
        </w:rPr>
        <w:t>: ………………………</w:t>
      </w:r>
    </w:p>
    <w:p w:rsidR="00A7761C" w:rsidRPr="003916D0" w:rsidRDefault="00A7761C" w:rsidP="003916D0">
      <w:pPr>
        <w:spacing w:after="0" w:line="240" w:lineRule="auto"/>
        <w:rPr>
          <w:rFonts w:asciiTheme="majorHAnsi" w:eastAsia="Times New Roman" w:hAnsiTheme="majorHAnsi" w:cs="Times New Roman"/>
          <w:noProof/>
          <w:sz w:val="24"/>
          <w:szCs w:val="24"/>
          <w:lang w:eastAsia="bg-BG"/>
        </w:rPr>
      </w:pPr>
      <w:r w:rsidRPr="00A7761C">
        <w:rPr>
          <w:rFonts w:asciiTheme="majorHAnsi" w:eastAsia="Times New Roman" w:hAnsiTheme="majorHAnsi" w:cs="Times New Roman"/>
          <w:sz w:val="28"/>
          <w:szCs w:val="28"/>
          <w:lang w:eastAsia="bg-BG"/>
        </w:rPr>
        <w:t>Ю.Мустафа</w:t>
      </w:r>
    </w:p>
    <w:p w:rsidR="00A7761C" w:rsidRPr="00A7761C" w:rsidRDefault="00A7761C" w:rsidP="00A7761C">
      <w:pPr>
        <w:tabs>
          <w:tab w:val="left" w:pos="2313"/>
        </w:tabs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b/>
          <w:caps/>
          <w:sz w:val="56"/>
          <w:szCs w:val="56"/>
        </w:rPr>
      </w:pPr>
      <w:r w:rsidRPr="00A7761C">
        <w:rPr>
          <w:rFonts w:asciiTheme="majorHAnsi" w:eastAsia="Times New Roman" w:hAnsiTheme="majorHAnsi" w:cs="Times New Roman"/>
          <w:b/>
          <w:caps/>
          <w:sz w:val="56"/>
          <w:szCs w:val="56"/>
        </w:rPr>
        <w:t>СТРАТЕГИЯ</w:t>
      </w:r>
    </w:p>
    <w:p w:rsidR="00A7761C" w:rsidRPr="00A7761C" w:rsidRDefault="00A7761C" w:rsidP="00A7761C">
      <w:pPr>
        <w:tabs>
          <w:tab w:val="left" w:pos="2313"/>
        </w:tabs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b/>
          <w:caps/>
          <w:sz w:val="40"/>
          <w:szCs w:val="40"/>
          <w:lang w:val="en-US"/>
        </w:rPr>
      </w:pPr>
      <w:r w:rsidRPr="00A7761C">
        <w:rPr>
          <w:rFonts w:asciiTheme="majorHAnsi" w:eastAsia="Times New Roman" w:hAnsiTheme="majorHAnsi" w:cs="Times New Roman"/>
          <w:b/>
          <w:caps/>
          <w:sz w:val="40"/>
          <w:szCs w:val="40"/>
        </w:rPr>
        <w:t>ЗА РАЗВИТИЕ НА</w:t>
      </w:r>
      <w:r w:rsidRPr="00A7761C">
        <w:rPr>
          <w:rFonts w:asciiTheme="majorHAnsi" w:eastAsia="Times New Roman" w:hAnsiTheme="majorHAnsi" w:cs="Times New Roman"/>
          <w:b/>
          <w:caps/>
          <w:sz w:val="40"/>
          <w:szCs w:val="40"/>
          <w:lang w:val="en-US"/>
        </w:rPr>
        <w:t xml:space="preserve"> </w:t>
      </w:r>
    </w:p>
    <w:p w:rsidR="00A7761C" w:rsidRPr="00A7761C" w:rsidRDefault="00A7761C" w:rsidP="00A7761C">
      <w:pPr>
        <w:tabs>
          <w:tab w:val="left" w:pos="2313"/>
        </w:tabs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b/>
          <w:caps/>
          <w:sz w:val="40"/>
          <w:szCs w:val="40"/>
        </w:rPr>
      </w:pPr>
      <w:r w:rsidRPr="00A7761C">
        <w:rPr>
          <w:rFonts w:asciiTheme="majorHAnsi" w:eastAsia="Times New Roman" w:hAnsiTheme="majorHAnsi" w:cs="Times New Roman"/>
          <w:b/>
          <w:caps/>
          <w:sz w:val="40"/>
          <w:szCs w:val="40"/>
        </w:rPr>
        <w:t>ОУ „ХРИСТО БОТЕВ“с.СИЛЕН</w:t>
      </w:r>
    </w:p>
    <w:p w:rsidR="00A7761C" w:rsidRPr="00A7761C" w:rsidRDefault="00A7761C" w:rsidP="00A7761C">
      <w:pPr>
        <w:tabs>
          <w:tab w:val="left" w:pos="2313"/>
        </w:tabs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b/>
          <w:caps/>
          <w:sz w:val="24"/>
          <w:szCs w:val="24"/>
        </w:rPr>
      </w:pPr>
    </w:p>
    <w:p w:rsidR="00A7761C" w:rsidRPr="00A7761C" w:rsidRDefault="00A7761C" w:rsidP="00A7761C">
      <w:pPr>
        <w:tabs>
          <w:tab w:val="left" w:pos="2313"/>
        </w:tabs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b/>
          <w:caps/>
          <w:sz w:val="24"/>
          <w:szCs w:val="24"/>
          <w:lang w:val="en-US"/>
        </w:rPr>
      </w:pPr>
      <w:r w:rsidRPr="00A7761C">
        <w:rPr>
          <w:rFonts w:asciiTheme="majorHAnsi" w:eastAsia="Times New Roman" w:hAnsiTheme="majorHAnsi" w:cs="Times New Roman"/>
          <w:b/>
          <w:caps/>
          <w:sz w:val="24"/>
          <w:szCs w:val="24"/>
        </w:rPr>
        <w:t>2020 - 2024</w:t>
      </w:r>
    </w:p>
    <w:p w:rsidR="00A7761C" w:rsidRPr="00A7761C" w:rsidRDefault="00A7761C" w:rsidP="00A7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7761C" w:rsidRDefault="00A7761C" w:rsidP="00A7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32C8F" w:rsidRDefault="00532C8F" w:rsidP="00A7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916D0" w:rsidRDefault="003916D0" w:rsidP="003916D0">
      <w:pPr>
        <w:spacing w:before="100" w:beforeAutospacing="1"/>
        <w:jc w:val="both"/>
        <w:rPr>
          <w:rFonts w:asciiTheme="majorHAnsi" w:eastAsia="Calibri" w:hAnsiTheme="majorHAnsi"/>
          <w:lang w:eastAsia="bg-BG"/>
        </w:rPr>
      </w:pPr>
      <w:r w:rsidRPr="005B3626">
        <w:rPr>
          <w:rFonts w:asciiTheme="majorHAnsi" w:eastAsia="Calibri" w:hAnsiTheme="majorHAnsi"/>
          <w:sz w:val="20"/>
          <w:szCs w:val="20"/>
          <w:lang w:eastAsia="bg-BG"/>
        </w:rPr>
        <w:t xml:space="preserve">Настоящата Стратегия е одобрена от </w:t>
      </w:r>
      <w:r w:rsidR="005B3626" w:rsidRPr="005B3626">
        <w:rPr>
          <w:rFonts w:asciiTheme="majorHAnsi" w:eastAsia="Calibri" w:hAnsiTheme="majorHAnsi"/>
          <w:sz w:val="20"/>
          <w:szCs w:val="20"/>
          <w:lang w:eastAsia="bg-BG"/>
        </w:rPr>
        <w:t>Обществения съвет на 18.03.2021 г.</w:t>
      </w:r>
      <w:r w:rsidRPr="005B3626">
        <w:rPr>
          <w:rFonts w:asciiTheme="majorHAnsi" w:eastAsia="Calibri" w:hAnsiTheme="majorHAnsi"/>
          <w:sz w:val="20"/>
          <w:szCs w:val="20"/>
          <w:lang w:eastAsia="bg-BG"/>
        </w:rPr>
        <w:t xml:space="preserve"> и Приета от Педагогическия съвет на проведено </w:t>
      </w:r>
      <w:r w:rsidR="005B3626" w:rsidRPr="005B3626">
        <w:rPr>
          <w:rFonts w:asciiTheme="majorHAnsi" w:eastAsia="Calibri" w:hAnsiTheme="majorHAnsi"/>
          <w:sz w:val="20"/>
          <w:szCs w:val="20"/>
          <w:lang w:eastAsia="bg-BG"/>
        </w:rPr>
        <w:t>заседание на дата 11.03.2021</w:t>
      </w:r>
      <w:r w:rsidR="005B3626">
        <w:rPr>
          <w:rFonts w:asciiTheme="majorHAnsi" w:eastAsia="Calibri" w:hAnsiTheme="majorHAnsi"/>
          <w:lang w:eastAsia="bg-BG"/>
        </w:rPr>
        <w:t xml:space="preserve"> г.</w:t>
      </w:r>
    </w:p>
    <w:p w:rsidR="005B3626" w:rsidRDefault="005B3626" w:rsidP="003916D0">
      <w:pPr>
        <w:spacing w:before="100" w:beforeAutospacing="1"/>
        <w:jc w:val="both"/>
        <w:rPr>
          <w:rFonts w:asciiTheme="majorHAnsi" w:eastAsia="Calibri" w:hAnsiTheme="majorHAnsi"/>
          <w:i/>
          <w:lang w:eastAsia="bg-BG"/>
        </w:rPr>
      </w:pPr>
    </w:p>
    <w:p w:rsidR="00532C8F" w:rsidRPr="00A7761C" w:rsidRDefault="00532C8F" w:rsidP="00A7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7761C" w:rsidRPr="00A7761C" w:rsidRDefault="00A7761C" w:rsidP="00A7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7761C" w:rsidRPr="00A7761C" w:rsidRDefault="00A7761C" w:rsidP="00A7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7761C" w:rsidRPr="00A7761C" w:rsidRDefault="00A7761C" w:rsidP="00A776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61C">
        <w:rPr>
          <w:rFonts w:ascii="Times New Roman" w:eastAsia="Times New Roman" w:hAnsi="Times New Roman" w:cs="Times New Roman"/>
          <w:b/>
          <w:sz w:val="24"/>
          <w:szCs w:val="24"/>
        </w:rPr>
        <w:t xml:space="preserve">     1.ВЪВЕДЕНИЕ</w:t>
      </w:r>
    </w:p>
    <w:p w:rsidR="00A7761C" w:rsidRPr="00A7761C" w:rsidRDefault="00A7761C" w:rsidP="00A7761C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7761C">
        <w:rPr>
          <w:rFonts w:asciiTheme="majorHAnsi" w:eastAsia="Times New Roman" w:hAnsiTheme="majorHAnsi" w:cs="Times New Roman"/>
          <w:sz w:val="24"/>
          <w:szCs w:val="24"/>
        </w:rPr>
        <w:t xml:space="preserve">                 Стратегия за развитие на училището /чл.263, ал.1, т.1 от ЗПУО/ за периода 2020-2024 г. е продиктувана от  промените в страната ни в образователната политика след епидемичната обстановка по целия свят от заразяването с вируса </w:t>
      </w:r>
      <w:r w:rsidRPr="00A7761C">
        <w:rPr>
          <w:rFonts w:asciiTheme="majorHAnsi" w:eastAsia="Times New Roman" w:hAnsiTheme="majorHAnsi" w:cs="Times New Roman"/>
          <w:sz w:val="24"/>
          <w:szCs w:val="24"/>
          <w:lang w:val="en-US"/>
        </w:rPr>
        <w:t>COVID-19</w:t>
      </w:r>
      <w:r w:rsidRPr="00A7761C">
        <w:rPr>
          <w:rFonts w:asciiTheme="majorHAnsi" w:eastAsia="Times New Roman" w:hAnsiTheme="majorHAnsi" w:cs="Times New Roman"/>
          <w:sz w:val="24"/>
          <w:szCs w:val="24"/>
        </w:rPr>
        <w:t xml:space="preserve">, въвеждането на нов тип обучение от разстояние в електронна среда, както и дистанционно обучение като една от възможните и предпочитани форми, поради масовото затваряне на образователните институции. Тя е изготвена от ръководния екип  на училището и е съобразена с националната и регионална политика в сферата на образованието, като следва изцяло заповедите на Министъра на образованието, Министъра на здравеопазването и конкретните противоепидемични мерки. Нашите приоритети отчитат специфичните особености и традиции на училищната образователна среда в новите условия на обучение, съгласно промените в Наредба № 10 за организация на дейностите за синхронно и асинхронно обучение, както и всички промени в Наредбите от 2020 г. и представят нашите виждания за </w:t>
      </w:r>
      <w:r w:rsidRPr="00A7761C">
        <w:rPr>
          <w:rFonts w:asciiTheme="majorHAnsi" w:eastAsia="Times New Roman" w:hAnsiTheme="majorHAnsi" w:cs="Times New Roman"/>
          <w:b/>
          <w:sz w:val="24"/>
          <w:szCs w:val="24"/>
        </w:rPr>
        <w:t>качествено образование</w:t>
      </w:r>
      <w:r w:rsidRPr="00A7761C">
        <w:rPr>
          <w:rFonts w:asciiTheme="majorHAnsi" w:eastAsia="Times New Roman" w:hAnsiTheme="majorHAnsi" w:cs="Times New Roman"/>
          <w:sz w:val="24"/>
          <w:szCs w:val="24"/>
        </w:rPr>
        <w:t xml:space="preserve"> според Стандарта за</w:t>
      </w:r>
      <w:r w:rsidRPr="00A7761C">
        <w:rPr>
          <w:rFonts w:asciiTheme="majorHAnsi" w:eastAsia="Times New Roman" w:hAnsiTheme="majorHAnsi" w:cs="Times New Roman"/>
          <w:sz w:val="24"/>
          <w:szCs w:val="24"/>
          <w:lang w:val="en-GB"/>
        </w:rPr>
        <w:t xml:space="preserve"> управлението на качеството в институциите</w:t>
      </w:r>
      <w:r w:rsidRPr="00A7761C">
        <w:rPr>
          <w:rFonts w:asciiTheme="majorHAnsi" w:eastAsia="Times New Roman" w:hAnsiTheme="majorHAnsi" w:cs="Times New Roman"/>
          <w:sz w:val="24"/>
          <w:szCs w:val="24"/>
        </w:rPr>
        <w:t xml:space="preserve"> /чл.22, ал.2,т.15 от ЗПУО/ и образователните принципи и цели, заложени в текстовете на ЗПУО /чл.3 и чл. 5 от ЗПУО/.</w:t>
      </w:r>
    </w:p>
    <w:p w:rsidR="00A7761C" w:rsidRPr="00A7761C" w:rsidRDefault="00A7761C" w:rsidP="00A7761C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7761C">
        <w:rPr>
          <w:rFonts w:asciiTheme="majorHAnsi" w:eastAsia="Times New Roman" w:hAnsiTheme="majorHAnsi" w:cs="Times New Roman"/>
          <w:sz w:val="24"/>
          <w:szCs w:val="24"/>
        </w:rPr>
        <w:t xml:space="preserve"> Нашият екип поема отговорност да провежда училищна политика на партньорство в образователния процес, в която водеща роля имат учениците и учителите, директорът и другите педагогически специалисти, както и родителите като заинтересовани страни и основни партньори в ОРЕС, без които обучението би било невъзможно /2, ал.2 и 4 от ЗПУО/ в новата образователна реалност.</w:t>
      </w:r>
    </w:p>
    <w:p w:rsidR="00A7761C" w:rsidRPr="00A7761C" w:rsidRDefault="00A7761C" w:rsidP="00A7761C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7761C">
        <w:rPr>
          <w:rFonts w:asciiTheme="majorHAnsi" w:eastAsia="Times New Roman" w:hAnsiTheme="majorHAnsi" w:cs="Times New Roman"/>
          <w:sz w:val="24"/>
          <w:szCs w:val="24"/>
        </w:rPr>
        <w:t xml:space="preserve"> В нашето училище се стремим да  осигурим </w:t>
      </w:r>
      <w:r w:rsidRPr="00A7761C">
        <w:rPr>
          <w:rFonts w:asciiTheme="majorHAnsi" w:eastAsia="Times New Roman" w:hAnsiTheme="majorHAnsi" w:cs="Times New Roman"/>
          <w:sz w:val="24"/>
          <w:szCs w:val="24"/>
          <w:lang w:val="en-GB"/>
        </w:rPr>
        <w:t>интелектуално</w:t>
      </w:r>
      <w:r w:rsidRPr="00A7761C">
        <w:rPr>
          <w:rFonts w:asciiTheme="majorHAnsi" w:eastAsia="Times New Roman" w:hAnsiTheme="majorHAnsi" w:cs="Times New Roman"/>
          <w:sz w:val="24"/>
          <w:szCs w:val="24"/>
        </w:rPr>
        <w:t>то</w:t>
      </w:r>
      <w:r w:rsidRPr="00A7761C">
        <w:rPr>
          <w:rFonts w:asciiTheme="majorHAnsi" w:eastAsia="Times New Roman" w:hAnsiTheme="majorHAnsi" w:cs="Times New Roman"/>
          <w:sz w:val="24"/>
          <w:szCs w:val="24"/>
          <w:lang w:val="en-GB"/>
        </w:rPr>
        <w:t>, емоционално, социално, духовно-нравствено и физическо развитие и подкрепа на всяко дете и на всеки ученик в съответствие с възрастта, потребностите, способностите и интересите му</w:t>
      </w:r>
      <w:r w:rsidRPr="00A7761C">
        <w:rPr>
          <w:rFonts w:asciiTheme="majorHAnsi" w:eastAsia="Times New Roman" w:hAnsiTheme="majorHAnsi" w:cs="Times New Roman"/>
          <w:sz w:val="24"/>
          <w:szCs w:val="24"/>
        </w:rPr>
        <w:t xml:space="preserve"> чрез  </w:t>
      </w:r>
      <w:r w:rsidRPr="00A7761C">
        <w:rPr>
          <w:rFonts w:asciiTheme="majorHAnsi" w:eastAsia="Times New Roman" w:hAnsiTheme="majorHAnsi" w:cs="Times New Roman"/>
          <w:sz w:val="24"/>
          <w:szCs w:val="24"/>
          <w:lang w:val="en-GB"/>
        </w:rPr>
        <w:t xml:space="preserve">ранно откриване на заложбите и способностите </w:t>
      </w:r>
      <w:r w:rsidRPr="00A7761C">
        <w:rPr>
          <w:rFonts w:asciiTheme="majorHAnsi" w:eastAsia="Times New Roman" w:hAnsiTheme="majorHAnsi" w:cs="Times New Roman"/>
          <w:sz w:val="24"/>
          <w:szCs w:val="24"/>
        </w:rPr>
        <w:t xml:space="preserve">му./чл.5, ал.1, т.5. от ЗПУО/ в условията на пълна прозрачност и публичност. </w:t>
      </w:r>
    </w:p>
    <w:p w:rsidR="00A7761C" w:rsidRPr="00A7761C" w:rsidRDefault="00A7761C" w:rsidP="00A7761C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7761C">
        <w:rPr>
          <w:rFonts w:asciiTheme="majorHAnsi" w:eastAsia="Times New Roman" w:hAnsiTheme="majorHAnsi" w:cs="Times New Roman"/>
          <w:sz w:val="24"/>
          <w:szCs w:val="24"/>
        </w:rPr>
        <w:t>Новата реалност наложи приоритетно осигуряване на електронни устройства за учители и ученици, което да направи възможно ефективното обучение в електронна среда.</w:t>
      </w:r>
    </w:p>
    <w:p w:rsidR="00A7761C" w:rsidRPr="00A7761C" w:rsidRDefault="00A7761C" w:rsidP="00A7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7761C" w:rsidRPr="00A7761C" w:rsidRDefault="00A7761C" w:rsidP="00A776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61C">
        <w:rPr>
          <w:rFonts w:ascii="Times New Roman" w:eastAsia="Times New Roman" w:hAnsi="Times New Roman" w:cs="Times New Roman"/>
          <w:b/>
          <w:sz w:val="24"/>
          <w:szCs w:val="24"/>
        </w:rPr>
        <w:t xml:space="preserve">    2.НОРМАТИВНИ ДОКУМЕНТИ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eastAsia="bg-BG"/>
        </w:rPr>
        <w:t>СТРАТЕГИЯТА НА ЕВРОПЕЙСКИЯ СЪЮЗ ЗА ИНТЕЛИГЕНТЕН, УСТОЙЧИВ И ПРИОБЩАВАЩ РАСТЕЖ,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eastAsia="bg-BG"/>
        </w:rPr>
        <w:t xml:space="preserve"> „ЕВРОПА 2030”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eastAsia="bg-BG"/>
        </w:rPr>
        <w:t>„БЪЛГАРИЯ 2030“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b/>
          <w:i/>
          <w:sz w:val="18"/>
          <w:szCs w:val="18"/>
          <w:lang w:eastAsia="bg-BG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eastAsia="bg-BG"/>
        </w:rPr>
        <w:t xml:space="preserve">Закон за предучилищното и училищно образование /ЗПУО/ </w:t>
      </w:r>
      <w:r w:rsidRPr="00A7761C">
        <w:rPr>
          <w:rFonts w:asciiTheme="majorHAnsi" w:eastAsia="Times New Roman" w:hAnsiTheme="majorHAnsi" w:cs="Times New Roman"/>
          <w:b/>
          <w:i/>
          <w:sz w:val="18"/>
          <w:szCs w:val="18"/>
          <w:lang w:eastAsia="bg-BG"/>
        </w:rPr>
        <w:t>с промени 2020 г.</w:t>
      </w:r>
    </w:p>
    <w:p w:rsidR="00A7761C" w:rsidRPr="00A7761C" w:rsidRDefault="00A7761C" w:rsidP="00A7761C">
      <w:pPr>
        <w:keepNext/>
        <w:keepLines/>
        <w:numPr>
          <w:ilvl w:val="0"/>
          <w:numId w:val="7"/>
        </w:numPr>
        <w:spacing w:after="125" w:line="0" w:lineRule="atLeast"/>
        <w:jc w:val="both"/>
        <w:outlineLvl w:val="1"/>
        <w:rPr>
          <w:rFonts w:asciiTheme="majorHAnsi" w:eastAsia="Times New Roman" w:hAnsiTheme="majorHAnsi" w:cs="Times New Roman"/>
          <w:sz w:val="18"/>
          <w:szCs w:val="18"/>
        </w:rPr>
      </w:pPr>
      <w:r w:rsidRPr="00A7761C">
        <w:rPr>
          <w:rFonts w:asciiTheme="majorHAnsi" w:eastAsia="Times New Roman" w:hAnsiTheme="majorHAnsi" w:cs="Times New Roman"/>
          <w:sz w:val="18"/>
          <w:szCs w:val="18"/>
        </w:rPr>
        <w:t>Наредба № 8 за информацията и документите за системата за предучилищното и училищното образование, 2016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eastAsia="bg-BG"/>
        </w:rPr>
        <w:t>Наредба №10 за организация на дейностите в училищното образование; изм. Обн. - ДВ, бр. 32 от 16.04.2019 г., промяна от 2020 г.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="Times New Roman" w:hAnsiTheme="majorHAnsi" w:cs="Times New Roman"/>
          <w:bCs/>
          <w:sz w:val="18"/>
          <w:szCs w:val="18"/>
          <w:lang w:eastAsia="bg-BG"/>
        </w:rPr>
        <w:t xml:space="preserve">Наредба № 5 от 30 ноември 2015 г. за общообразователната подготовка, </w:t>
      </w:r>
      <w:r w:rsidRPr="00A7761C">
        <w:rPr>
          <w:rFonts w:asciiTheme="majorHAnsi" w:eastAsia="Times New Roman" w:hAnsiTheme="majorHAnsi" w:cs="Times New Roman"/>
          <w:i/>
          <w:iCs/>
          <w:sz w:val="18"/>
          <w:szCs w:val="18"/>
          <w:lang w:eastAsia="bg-BG"/>
        </w:rPr>
        <w:t>в сила от 08.12.2015 г.</w:t>
      </w:r>
      <w:r w:rsidRPr="00A7761C">
        <w:rPr>
          <w:rFonts w:asciiTheme="majorHAnsi" w:eastAsia="Times New Roman" w:hAnsiTheme="majorHAnsi" w:cs="Times New Roman"/>
          <w:sz w:val="18"/>
          <w:szCs w:val="18"/>
          <w:lang w:eastAsia="bg-BG"/>
        </w:rPr>
        <w:t xml:space="preserve">, </w:t>
      </w:r>
      <w:r w:rsidRPr="00A7761C">
        <w:rPr>
          <w:rFonts w:asciiTheme="majorHAnsi" w:eastAsia="Times New Roman" w:hAnsiTheme="majorHAnsi" w:cs="Times New Roman"/>
          <w:i/>
          <w:iCs/>
          <w:sz w:val="18"/>
          <w:szCs w:val="18"/>
          <w:lang w:eastAsia="bg-BG"/>
        </w:rPr>
        <w:t>издадена от министерството на образованието и науката, обн. дв. бр.95 от 8 декември 2015г</w:t>
      </w:r>
      <w:r w:rsidRPr="00A7761C">
        <w:rPr>
          <w:rFonts w:asciiTheme="majorHAnsi" w:eastAsia="Times New Roman" w:hAnsiTheme="majorHAnsi" w:cs="Arial"/>
          <w:i/>
          <w:iCs/>
          <w:sz w:val="18"/>
          <w:szCs w:val="18"/>
          <w:lang w:eastAsia="bg-BG"/>
        </w:rPr>
        <w:t>., изм. 2020 г.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="Times New Roman" w:hAnsiTheme="majorHAnsi" w:cs="Times New Roman"/>
          <w:iCs/>
          <w:sz w:val="18"/>
          <w:szCs w:val="18"/>
          <w:lang w:eastAsia="bg-BG"/>
        </w:rPr>
        <w:t xml:space="preserve">Наредба № 15/02.08.2019 г. за статута </w:t>
      </w:r>
      <w:r w:rsidRPr="00A7761C">
        <w:rPr>
          <w:rFonts w:asciiTheme="majorHAnsi" w:eastAsia="Calibri" w:hAnsiTheme="majorHAnsi" w:cs="Times New Roman"/>
          <w:sz w:val="18"/>
          <w:szCs w:val="18"/>
        </w:rPr>
        <w:t xml:space="preserve">и професионалното  развитие на учителите, директорите и другите педагогически специалисти </w:t>
      </w:r>
    </w:p>
    <w:p w:rsidR="00A7761C" w:rsidRPr="00A7761C" w:rsidRDefault="00A7761C" w:rsidP="00A7761C">
      <w:pPr>
        <w:keepNext/>
        <w:keepLines/>
        <w:numPr>
          <w:ilvl w:val="0"/>
          <w:numId w:val="7"/>
        </w:numPr>
        <w:shd w:val="clear" w:color="auto" w:fill="FFFFFF"/>
        <w:spacing w:after="150" w:line="240" w:lineRule="auto"/>
        <w:outlineLvl w:val="2"/>
        <w:rPr>
          <w:rFonts w:asciiTheme="majorHAnsi" w:eastAsiaTheme="majorEastAsia" w:hAnsiTheme="majorHAnsi" w:cstheme="majorBidi"/>
          <w:sz w:val="18"/>
          <w:szCs w:val="18"/>
          <w:lang w:val="en-US"/>
        </w:rPr>
      </w:pPr>
      <w:r w:rsidRPr="00A7761C">
        <w:rPr>
          <w:rFonts w:asciiTheme="majorHAnsi" w:eastAsiaTheme="majorEastAsia" w:hAnsiTheme="majorHAnsi" w:cstheme="majorBidi"/>
          <w:sz w:val="18"/>
          <w:szCs w:val="18"/>
          <w:lang w:val="en-GB"/>
        </w:rPr>
        <w:t>Наредба № 15 от 08.12.2016 г. за инспектирането на детските градини и училищата</w:t>
      </w:r>
      <w:r w:rsidRPr="00A7761C">
        <w:rPr>
          <w:rFonts w:asciiTheme="majorHAnsi" w:eastAsiaTheme="majorEastAsia" w:hAnsiTheme="majorHAnsi" w:cstheme="majorBidi"/>
          <w:sz w:val="18"/>
          <w:szCs w:val="18"/>
        </w:rPr>
        <w:t xml:space="preserve">, </w:t>
      </w:r>
      <w:r w:rsidRPr="00A7761C">
        <w:rPr>
          <w:rFonts w:asciiTheme="majorHAnsi" w:eastAsiaTheme="majorEastAsia" w:hAnsiTheme="majorHAnsi" w:cstheme="majorBidi"/>
          <w:b/>
          <w:bCs/>
          <w:sz w:val="18"/>
          <w:szCs w:val="18"/>
          <w:lang w:val="en-GB"/>
        </w:rPr>
        <w:t>(Обн. - ДВ, бр. 100 от 16.12.2016 г.)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eastAsia="bg-BG"/>
        </w:rPr>
        <w:t xml:space="preserve">Наредба </w:t>
      </w:r>
      <w:r w:rsidRPr="00A7761C">
        <w:rPr>
          <w:rFonts w:asciiTheme="majorHAnsi" w:eastAsia="Times New Roman" w:hAnsiTheme="majorHAnsi" w:cs="Times New Roman"/>
          <w:sz w:val="18"/>
          <w:szCs w:val="18"/>
          <w:lang w:val="en-US" w:eastAsia="bg-BG"/>
        </w:rPr>
        <w:t xml:space="preserve">№ </w:t>
      </w:r>
      <w:r w:rsidRPr="00A7761C">
        <w:rPr>
          <w:rFonts w:asciiTheme="majorHAnsi" w:eastAsia="Times New Roman" w:hAnsiTheme="majorHAnsi" w:cs="Times New Roman"/>
          <w:sz w:val="18"/>
          <w:szCs w:val="18"/>
          <w:lang w:eastAsia="bg-BG"/>
        </w:rPr>
        <w:t xml:space="preserve">2 от </w:t>
      </w:r>
      <w:r w:rsidRPr="00A7761C">
        <w:rPr>
          <w:rFonts w:asciiTheme="majorHAnsi" w:eastAsia="Times New Roman" w:hAnsiTheme="majorHAnsi" w:cs="Times New Roman"/>
          <w:sz w:val="18"/>
          <w:szCs w:val="18"/>
          <w:lang w:val="en-US" w:eastAsia="bg-BG"/>
        </w:rPr>
        <w:t xml:space="preserve">2016 </w:t>
      </w:r>
      <w:r w:rsidRPr="00A7761C">
        <w:rPr>
          <w:rFonts w:asciiTheme="majorHAnsi" w:eastAsia="Times New Roman" w:hAnsiTheme="majorHAnsi" w:cs="Times New Roman"/>
          <w:sz w:val="18"/>
          <w:szCs w:val="18"/>
          <w:lang w:eastAsia="bg-BG"/>
        </w:rPr>
        <w:t xml:space="preserve">г. за усвояването на българския книжовен език 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="Times New Roman" w:hAnsiTheme="majorHAnsi" w:cs="Times New Roman"/>
          <w:bCs/>
          <w:sz w:val="18"/>
          <w:szCs w:val="18"/>
          <w:lang w:eastAsia="bg-BG"/>
        </w:rPr>
        <w:lastRenderedPageBreak/>
        <w:t xml:space="preserve">Наредба № 4 от 30 ноември 2015 г. за учебния план </w:t>
      </w:r>
      <w:r w:rsidRPr="00A7761C">
        <w:rPr>
          <w:rFonts w:asciiTheme="majorHAnsi" w:eastAsia="Times New Roman" w:hAnsiTheme="majorHAnsi" w:cs="Times New Roman"/>
          <w:i/>
          <w:iCs/>
          <w:sz w:val="18"/>
          <w:szCs w:val="18"/>
          <w:lang w:eastAsia="bg-BG"/>
        </w:rPr>
        <w:t>в сила от 04.12.2015 г., издадена от министерството на образованието и науката, обн. дв. бр.94 от 4 декември 2015г, изм. 2020 г.</w:t>
      </w:r>
    </w:p>
    <w:p w:rsidR="00A7761C" w:rsidRPr="00A7761C" w:rsidRDefault="00A7761C" w:rsidP="00A7761C">
      <w:pPr>
        <w:keepNext/>
        <w:keepLines/>
        <w:numPr>
          <w:ilvl w:val="0"/>
          <w:numId w:val="7"/>
        </w:numPr>
        <w:shd w:val="clear" w:color="auto" w:fill="FFFFFF"/>
        <w:spacing w:after="150" w:line="240" w:lineRule="auto"/>
        <w:outlineLvl w:val="2"/>
        <w:rPr>
          <w:rFonts w:asciiTheme="majorHAnsi" w:eastAsiaTheme="majorEastAsia" w:hAnsiTheme="majorHAnsi" w:cstheme="majorBidi"/>
          <w:sz w:val="18"/>
          <w:szCs w:val="18"/>
          <w:lang w:val="en-US"/>
        </w:rPr>
      </w:pPr>
      <w:r w:rsidRPr="00A7761C">
        <w:rPr>
          <w:rFonts w:asciiTheme="majorHAnsi" w:eastAsiaTheme="majorEastAsia" w:hAnsiTheme="majorHAnsi" w:cstheme="majorBidi"/>
          <w:sz w:val="18"/>
          <w:szCs w:val="18"/>
          <w:lang w:val="en-GB"/>
        </w:rPr>
        <w:t>Наредба за приобщаващото образование</w:t>
      </w:r>
      <w:r w:rsidRPr="00A7761C">
        <w:rPr>
          <w:rFonts w:asciiTheme="majorHAnsi" w:eastAsiaTheme="majorEastAsia" w:hAnsiTheme="majorHAnsi" w:cstheme="majorBidi"/>
          <w:sz w:val="18"/>
          <w:szCs w:val="18"/>
        </w:rPr>
        <w:t xml:space="preserve">, </w:t>
      </w:r>
      <w:r w:rsidRPr="00A7761C">
        <w:rPr>
          <w:rFonts w:asciiTheme="majorHAnsi" w:eastAsiaTheme="majorEastAsia" w:hAnsiTheme="majorHAnsi" w:cstheme="majorBidi"/>
          <w:b/>
          <w:bCs/>
          <w:i/>
          <w:iCs/>
          <w:sz w:val="18"/>
          <w:szCs w:val="18"/>
          <w:lang w:val="en-GB"/>
        </w:rPr>
        <w:t>(обн. - ДВ, бр. 86 от 27.10.2017 г., в сила от 27.10.2017 г. </w:t>
      </w:r>
    </w:p>
    <w:p w:rsidR="00A7761C" w:rsidRPr="00A7761C" w:rsidRDefault="00A7761C" w:rsidP="00A7761C">
      <w:pPr>
        <w:keepNext/>
        <w:keepLines/>
        <w:numPr>
          <w:ilvl w:val="0"/>
          <w:numId w:val="7"/>
        </w:numPr>
        <w:shd w:val="clear" w:color="auto" w:fill="FFFFFF"/>
        <w:spacing w:after="150" w:line="240" w:lineRule="auto"/>
        <w:outlineLvl w:val="2"/>
        <w:rPr>
          <w:rFonts w:asciiTheme="majorHAnsi" w:eastAsiaTheme="majorEastAsia" w:hAnsiTheme="majorHAnsi" w:cstheme="majorBidi"/>
          <w:b/>
          <w:bCs/>
          <w:sz w:val="18"/>
          <w:szCs w:val="18"/>
          <w:lang w:val="en-GB"/>
        </w:rPr>
      </w:pPr>
      <w:r w:rsidRPr="00A7761C">
        <w:rPr>
          <w:rFonts w:asciiTheme="majorHAnsi" w:eastAsiaTheme="majorEastAsia" w:hAnsiTheme="majorHAnsi" w:cstheme="majorBidi"/>
          <w:sz w:val="18"/>
          <w:szCs w:val="18"/>
          <w:lang w:val="en-GB"/>
        </w:rPr>
        <w:t>Наредба № 13 от 21.09.2016 г. за гражданското, здравното, екологичното и интеркултурното образование</w:t>
      </w:r>
      <w:r w:rsidRPr="00A7761C">
        <w:rPr>
          <w:rFonts w:asciiTheme="majorHAnsi" w:eastAsiaTheme="majorEastAsia" w:hAnsiTheme="majorHAnsi" w:cstheme="majorBidi"/>
          <w:sz w:val="18"/>
          <w:szCs w:val="18"/>
        </w:rPr>
        <w:t xml:space="preserve">, </w:t>
      </w:r>
      <w:r w:rsidRPr="00A7761C">
        <w:rPr>
          <w:rFonts w:asciiTheme="majorHAnsi" w:eastAsiaTheme="majorEastAsia" w:hAnsiTheme="majorHAnsi" w:cstheme="majorBidi"/>
          <w:b/>
          <w:bCs/>
          <w:sz w:val="18"/>
          <w:szCs w:val="18"/>
          <w:lang w:val="en-GB"/>
        </w:rPr>
        <w:t>(Обн. - ДВ, бр. 80 от 11.10.2016 г., в сила от 11.10.2016 г.)</w:t>
      </w:r>
    </w:p>
    <w:p w:rsidR="00A7761C" w:rsidRPr="00A7761C" w:rsidRDefault="00A7761C" w:rsidP="00A7761C">
      <w:pPr>
        <w:keepNext/>
        <w:keepLines/>
        <w:numPr>
          <w:ilvl w:val="0"/>
          <w:numId w:val="7"/>
        </w:numPr>
        <w:shd w:val="clear" w:color="auto" w:fill="FFFFFF"/>
        <w:spacing w:after="150" w:line="240" w:lineRule="auto"/>
        <w:outlineLvl w:val="2"/>
        <w:rPr>
          <w:rFonts w:asciiTheme="majorHAnsi" w:eastAsiaTheme="majorEastAsia" w:hAnsiTheme="majorHAnsi" w:cstheme="majorBidi"/>
          <w:sz w:val="18"/>
          <w:szCs w:val="18"/>
          <w:lang w:val="en-US"/>
        </w:rPr>
      </w:pPr>
      <w:r w:rsidRPr="00A7761C">
        <w:rPr>
          <w:rFonts w:asciiTheme="majorHAnsi" w:eastAsiaTheme="majorEastAsia" w:hAnsiTheme="majorHAnsi" w:cstheme="majorBidi"/>
          <w:sz w:val="18"/>
          <w:szCs w:val="18"/>
          <w:lang w:val="en-GB"/>
        </w:rPr>
        <w:t>Наредба № 11 от 01.09.2016 г. за оценяване на резултатите от обучението на учениците</w:t>
      </w:r>
      <w:r w:rsidRPr="00A7761C">
        <w:rPr>
          <w:rFonts w:asciiTheme="majorHAnsi" w:eastAsiaTheme="majorEastAsia" w:hAnsiTheme="majorHAnsi" w:cstheme="majorBidi"/>
          <w:sz w:val="18"/>
          <w:szCs w:val="18"/>
        </w:rPr>
        <w:t xml:space="preserve">, </w:t>
      </w:r>
      <w:r w:rsidRPr="00A7761C">
        <w:rPr>
          <w:rFonts w:asciiTheme="majorHAnsi" w:eastAsiaTheme="majorEastAsia" w:hAnsiTheme="majorHAnsi" w:cstheme="majorBidi"/>
          <w:b/>
          <w:bCs/>
          <w:i/>
          <w:iCs/>
          <w:sz w:val="18"/>
          <w:szCs w:val="18"/>
          <w:lang w:val="en-GB"/>
        </w:rPr>
        <w:t>(Обн. - ДВ, бр. 74 от 20.09.2016 г., в сила от 20.09.2016 г.; изм. и доп., бр. 78 от 29.09.2017 г., в сила от 29.09.2017 г.)</w:t>
      </w:r>
      <w:r w:rsidRPr="00A7761C">
        <w:rPr>
          <w:rFonts w:asciiTheme="majorHAnsi" w:eastAsiaTheme="majorEastAsia" w:hAnsiTheme="majorHAnsi" w:cstheme="majorBidi"/>
          <w:b/>
          <w:bCs/>
          <w:i/>
          <w:iCs/>
          <w:sz w:val="18"/>
          <w:szCs w:val="18"/>
        </w:rPr>
        <w:t>, изм. 2020 г.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eastAsia="bg-BG"/>
        </w:rPr>
        <w:t>Европейската референтна рамка за ключовите компетентности за учене през целия живот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Theme="minorEastAsia" w:hAnsiTheme="majorHAnsi" w:cs="Times New Roman"/>
          <w:kern w:val="24"/>
          <w:sz w:val="18"/>
          <w:szCs w:val="18"/>
          <w:lang w:eastAsia="bg-BG"/>
        </w:rPr>
        <w:t>Стратегия за образователна интеграция на учениците от етническите малцинства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Theme="minorEastAsia" w:hAnsiTheme="majorHAnsi" w:cs="Times New Roman"/>
          <w:kern w:val="24"/>
          <w:sz w:val="18"/>
          <w:szCs w:val="18"/>
          <w:lang w:eastAsia="bg-BG"/>
        </w:rPr>
        <w:t xml:space="preserve">  Национална стратегия за въвеждане на ИКТ в училищата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Theme="minorEastAsia" w:hAnsiTheme="majorHAnsi" w:cs="Times New Roman"/>
          <w:kern w:val="24"/>
          <w:sz w:val="18"/>
          <w:szCs w:val="18"/>
          <w:lang w:eastAsia="bg-BG"/>
        </w:rPr>
        <w:t>Национална програма за развитие на физическото възпитание и спорта.</w:t>
      </w:r>
    </w:p>
    <w:p w:rsidR="00A7761C" w:rsidRPr="00A7761C" w:rsidRDefault="00A7761C" w:rsidP="00A7761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Tahoma"/>
          <w:sz w:val="18"/>
          <w:szCs w:val="18"/>
          <w:lang w:val="en-US"/>
        </w:rPr>
      </w:pPr>
      <w:r w:rsidRPr="00A7761C">
        <w:rPr>
          <w:rFonts w:asciiTheme="majorHAnsi" w:eastAsia="Times New Roman" w:hAnsiTheme="majorHAnsi" w:cs="Tahoma"/>
          <w:sz w:val="18"/>
          <w:szCs w:val="18"/>
          <w:lang w:val="en-US"/>
        </w:rPr>
        <w:t>ПОСТАНОВЛЕНИЕ № 100 ОТ 8 ЮНИ 2018 Г. ЗА СЪЗДАВАНЕ И ФУНКЦИОНИРАНЕ НА МЕХАНИЗЪМ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 (ЗАГЛ. ИЗМ. И ДОП. - ДВ, БР. 82 ОТ 2019 Г.)</w:t>
      </w:r>
      <w:r w:rsidRPr="00A7761C">
        <w:rPr>
          <w:rFonts w:asciiTheme="majorHAnsi" w:eastAsia="Times New Roman" w:hAnsiTheme="majorHAnsi" w:cs="Tahoma"/>
          <w:sz w:val="18"/>
          <w:szCs w:val="18"/>
        </w:rPr>
        <w:t xml:space="preserve">, </w:t>
      </w:r>
      <w:r w:rsidRPr="00A7761C">
        <w:rPr>
          <w:rFonts w:asciiTheme="majorHAnsi" w:eastAsia="Times New Roman" w:hAnsiTheme="majorHAnsi" w:cs="Tahoma"/>
          <w:sz w:val="18"/>
          <w:szCs w:val="18"/>
          <w:lang w:val="en-US"/>
        </w:rPr>
        <w:t>Обн. ДВ. бр.50 от 15 Юни 2018г., изм. и доп. ДВ. бр.82 от 18 Октомври 2019г.</w:t>
      </w:r>
    </w:p>
    <w:p w:rsidR="00A7761C" w:rsidRPr="00A7761C" w:rsidRDefault="00A7761C" w:rsidP="00A7761C">
      <w:pPr>
        <w:shd w:val="clear" w:color="auto" w:fill="FFFFFF"/>
        <w:spacing w:after="0" w:line="240" w:lineRule="auto"/>
        <w:ind w:left="1353"/>
        <w:rPr>
          <w:rFonts w:asciiTheme="majorHAnsi" w:eastAsia="Times New Roman" w:hAnsiTheme="majorHAnsi" w:cs="Tahoma"/>
          <w:sz w:val="18"/>
          <w:szCs w:val="18"/>
          <w:lang w:val="en-US"/>
        </w:rPr>
      </w:pPr>
    </w:p>
    <w:p w:rsidR="00A7761C" w:rsidRPr="00A7761C" w:rsidRDefault="00A7761C" w:rsidP="00A7761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Tahoma"/>
          <w:sz w:val="18"/>
          <w:szCs w:val="18"/>
          <w:lang w:val="en-US"/>
        </w:rPr>
      </w:pPr>
      <w:r w:rsidRPr="00A7761C">
        <w:rPr>
          <w:rFonts w:asciiTheme="majorHAnsi" w:eastAsia="Times New Roman" w:hAnsiTheme="majorHAnsi" w:cs="Tahoma"/>
          <w:sz w:val="18"/>
          <w:szCs w:val="18"/>
        </w:rPr>
        <w:t>ВСИЧКИ НОРМАТИВНИ АКТОВЕ ЗА ОРЕС.</w:t>
      </w:r>
    </w:p>
    <w:p w:rsidR="00A7761C" w:rsidRPr="00A7761C" w:rsidRDefault="00A7761C" w:rsidP="00A7761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Tahoma"/>
          <w:sz w:val="18"/>
          <w:szCs w:val="18"/>
          <w:lang w:val="en-US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val="en-US"/>
        </w:rPr>
        <w:t>Наредба за изменение и допълнение на Наредба № 9 от 2016 г. за институциите в системата на предучилищното и училищното образование (ДВ, бр. 68 от 2016 г.) В сила от 09.10.2020 г. Издадена от министъра на образованието и науката Обн. ДВ. бр.87 от 9.10.2020 г.</w:t>
      </w:r>
    </w:p>
    <w:p w:rsidR="00A7761C" w:rsidRPr="00A7761C" w:rsidRDefault="00A7761C" w:rsidP="00A7761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Tahoma"/>
          <w:sz w:val="18"/>
          <w:szCs w:val="18"/>
          <w:lang w:val="en-US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val="en-US"/>
        </w:rPr>
        <w:t>Наредба за изменение и допълнение на Наредба № 10 от 2016 г. за организация на дейностите в училищното образование (ДВ, бр. 73 от 2016 г.) В сила от 02.10.2020 г. Издадена от министъра на образованието и науката Обн. ДВ. бр.85 от 2 октомври 2020 г.</w:t>
      </w:r>
    </w:p>
    <w:p w:rsidR="00A7761C" w:rsidRPr="00A7761C" w:rsidRDefault="00A7761C" w:rsidP="00A7761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Tahoma"/>
          <w:sz w:val="18"/>
          <w:szCs w:val="18"/>
          <w:lang w:val="en-US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val="en-US"/>
        </w:rPr>
        <w:t>Наредба за изменение и допълнение на Наредба № 5 от 2016 г. за предучилищното образование (ДВ, бр. 46 от 2016 г.) В сила от 02.10.2020 г. Издадена от министъра на образованието и науката Обн. ДВ. бр.85 от 2 октомври 2020 г.</w:t>
      </w:r>
    </w:p>
    <w:p w:rsidR="00A7761C" w:rsidRPr="00A7761C" w:rsidRDefault="00A7761C" w:rsidP="00A7761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Tahoma"/>
          <w:sz w:val="18"/>
          <w:szCs w:val="18"/>
          <w:lang w:val="en-US"/>
        </w:rPr>
      </w:pPr>
      <w:r w:rsidRPr="00A7761C">
        <w:rPr>
          <w:rFonts w:asciiTheme="majorHAnsi" w:eastAsia="Times New Roman" w:hAnsiTheme="majorHAnsi" w:cs="Times New Roman"/>
          <w:sz w:val="18"/>
          <w:szCs w:val="18"/>
          <w:lang w:val="en-US"/>
        </w:rPr>
        <w:t>НАРЕДБА за изменение и допълнение на Наредба № 11 от 2016 г. за оценяване на резултатите от обучението на учениците (обн., ДВ, бр. 74 от 2016 г; изм. и доп., бр. 78 от 2017 г., бр. 82 от 2018 г., бр. 71 от 2019 г.) Издадена от министъра на образованието и науката, oбн., ДВ, бр. 77 от 1.09.2020 г., в сила от 15.09.2020 г.</w:t>
      </w:r>
    </w:p>
    <w:p w:rsidR="00A7761C" w:rsidRPr="00A7761C" w:rsidRDefault="00A7761C" w:rsidP="00A7761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Tahoma"/>
          <w:sz w:val="18"/>
          <w:szCs w:val="18"/>
          <w:lang w:val="en-US"/>
        </w:rPr>
      </w:pPr>
      <w:r w:rsidRPr="00A7761C">
        <w:rPr>
          <w:rFonts w:asciiTheme="majorHAnsi" w:eastAsia="Times New Roman" w:hAnsiTheme="majorHAnsi" w:cs="Tahoma"/>
          <w:sz w:val="18"/>
          <w:szCs w:val="18"/>
        </w:rPr>
        <w:t>ВСИЧКИ ПРОМЕНИ В НОРМАТИВНИТЕ АКТОВЕ – НАРЕДБИ, ПИСМА НА МИНИСТЪРА И ЗПУО – от началото на извънредното положение</w:t>
      </w:r>
    </w:p>
    <w:p w:rsidR="00A7761C" w:rsidRPr="00A7761C" w:rsidRDefault="00A7761C" w:rsidP="00A7761C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bg-BG"/>
        </w:rPr>
      </w:pPr>
      <w:r w:rsidRPr="00A7761C">
        <w:rPr>
          <w:rFonts w:asciiTheme="majorHAnsi" w:eastAsiaTheme="minorEastAsia" w:hAnsiTheme="majorHAnsi" w:cs="Times New Roman"/>
          <w:kern w:val="24"/>
          <w:sz w:val="18"/>
          <w:szCs w:val="18"/>
          <w:lang w:eastAsia="bg-BG"/>
        </w:rPr>
        <w:t>СПЕЦИФИКАТА НА КОНКРЕТНОТО УЧИЛИЩЕ ОТ СТАНДАРТА ЗА ИНСТИТУЦИИТЕ.</w:t>
      </w:r>
    </w:p>
    <w:p w:rsidR="00A7761C" w:rsidRPr="00A7761C" w:rsidRDefault="00A7761C" w:rsidP="00A7761C">
      <w:pPr>
        <w:shd w:val="clear" w:color="auto" w:fill="FFFFFF"/>
        <w:spacing w:before="100" w:beforeAutospacing="1" w:after="0" w:line="240" w:lineRule="auto"/>
        <w:ind w:left="1656"/>
        <w:jc w:val="both"/>
        <w:rPr>
          <w:rFonts w:asciiTheme="majorHAnsi" w:eastAsiaTheme="majorEastAsia" w:hAnsiTheme="majorHAnsi" w:cs="Times New Roman"/>
          <w:b/>
          <w:kern w:val="24"/>
          <w:sz w:val="24"/>
          <w:szCs w:val="24"/>
          <w:lang w:val="en-US"/>
        </w:rPr>
      </w:pPr>
      <w:r w:rsidRPr="00A7761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7761C">
        <w:rPr>
          <w:rFonts w:asciiTheme="majorHAnsi" w:eastAsiaTheme="majorEastAsia" w:hAnsiTheme="majorHAnsi" w:cs="Times New Roman"/>
          <w:b/>
          <w:kern w:val="24"/>
          <w:sz w:val="24"/>
          <w:szCs w:val="24"/>
          <w:lang w:val="en-US"/>
        </w:rPr>
        <w:t xml:space="preserve"> SWOT АНАЛИЗ</w:t>
      </w:r>
    </w:p>
    <w:p w:rsidR="00A7761C" w:rsidRPr="00A7761C" w:rsidRDefault="00A7761C" w:rsidP="00A7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7225"/>
        <w:gridCol w:w="6378"/>
      </w:tblGrid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СИЛНИ СТРАНИ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ВЪЗМОЖНОСТИ 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ПРИОРИТЕТНА ОБЛАСТ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7761C" w:rsidRPr="00A7761C" w:rsidTr="00A7761C">
        <w:tc>
          <w:tcPr>
            <w:tcW w:w="13603" w:type="dxa"/>
            <w:gridSpan w:val="2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  <w:t>1. Ефективност на взаимодействието в процеса на обучението</w:t>
            </w: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lang w:val="en-GB"/>
              </w:rPr>
              <w:t> 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shd w:val="clear" w:color="auto" w:fill="FFFFFF"/>
              <w:spacing w:before="100" w:beforeAutospacing="1"/>
              <w:jc w:val="both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  <w:t>Критерий №1 Преподавателска и възпитателска дейност</w:t>
            </w:r>
          </w:p>
          <w:p w:rsidR="00A7761C" w:rsidRPr="00A7761C" w:rsidRDefault="00A7761C" w:rsidP="00A7761C">
            <w:pPr>
              <w:numPr>
                <w:ilvl w:val="1"/>
                <w:numId w:val="8"/>
              </w:numPr>
              <w:shd w:val="clear" w:color="auto" w:fill="FFFFFF"/>
              <w:spacing w:before="100" w:beforeAutospacing="1"/>
              <w:contextualSpacing/>
              <w:jc w:val="both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  <w:t xml:space="preserve">Бързо и адекватно навлизане в електронното обучение и адаптиране на уроците към създадената от МОН платформа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bg-BG"/>
              </w:rPr>
              <w:t>MS Teams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  <w:t xml:space="preserve">; </w:t>
            </w:r>
          </w:p>
          <w:p w:rsidR="00A7761C" w:rsidRPr="00A7761C" w:rsidRDefault="00A7761C" w:rsidP="00A7761C">
            <w:pPr>
              <w:numPr>
                <w:ilvl w:val="1"/>
                <w:numId w:val="8"/>
              </w:numPr>
              <w:shd w:val="clear" w:color="auto" w:fill="FFFFFF"/>
              <w:spacing w:before="100" w:beforeAutospacing="1"/>
              <w:contextualSpacing/>
              <w:jc w:val="both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  <w:t xml:space="preserve"> Участие на училището в различни програми и проекти за осигуряване на техника, МОН, и др.</w:t>
            </w:r>
          </w:p>
          <w:p w:rsidR="00A7761C" w:rsidRPr="00A7761C" w:rsidRDefault="00A7761C" w:rsidP="00A7761C">
            <w:pPr>
              <w:numPr>
                <w:ilvl w:val="1"/>
                <w:numId w:val="8"/>
              </w:numPr>
              <w:contextualSpacing/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  <w:lastRenderedPageBreak/>
              <w:t>Стегната организация по проучване възможностите за обучение в ОРЕС и обезпечаване на нуждите</w:t>
            </w:r>
          </w:p>
          <w:p w:rsidR="00A7761C" w:rsidRPr="00A7761C" w:rsidRDefault="00A7761C" w:rsidP="00A7761C">
            <w:pPr>
              <w:numPr>
                <w:ilvl w:val="1"/>
                <w:numId w:val="8"/>
              </w:numPr>
              <w:contextualSpacing/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  <w:t>Създадени условия за позитивни мотиви за учене у учениците: индивидуален подход, дейности за изява на способностите и възможностите;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lastRenderedPageBreak/>
              <w:t>Единни европейски стандарти за качество на образованието;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Използване на нови технологии и интерактивни методи в обучението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Приложение на трансдисциплинарния подход.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Проекто-базирано обучение. Експериментално учене.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Учене, базирано на опит.</w:t>
            </w:r>
          </w:p>
        </w:tc>
      </w:tr>
      <w:tr w:rsidR="00A7761C" w:rsidRPr="00A7761C" w:rsidTr="00A7761C">
        <w:tc>
          <w:tcPr>
            <w:tcW w:w="13603" w:type="dxa"/>
            <w:gridSpan w:val="2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  <w:t>2. Ефективност на взаимодействието за личностно развитие на учениците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-Приложение на иновационни интерактивни методи на работа от голяма част от учителите във физическа и електронна среда;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Практическа насоченост, иновативност, креативност и интерактивни методи и форми в обучението във физическа е електронна среда;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-Създадени условия за въвеждането на информационните технологии в организирането и провеждането на учебния процес по всички учебни предмети;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-Повишаване на квалификацията и обмяна на добри педагогически практики между учителите за работа във физическа и електронна среда;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Формирани активи на класа във физическа и електронна среда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и работа в ЕКИП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Оптимизиране на екипната работа в различните направления;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Ефективна организация на дейностите в ЦДО за екипна работа.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Оптимизиране на екипната работа в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ЦДО – възможности за провеждане на самоподготовка в ел. среда и обратна връзка за проверка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;</w:t>
            </w:r>
          </w:p>
        </w:tc>
      </w:tr>
      <w:tr w:rsidR="00A7761C" w:rsidRPr="00A7761C" w:rsidTr="00A7761C">
        <w:tc>
          <w:tcPr>
            <w:tcW w:w="13603" w:type="dxa"/>
            <w:gridSpan w:val="2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  <w:t>3. Проследяване на напредъка на учениците и оценяване на резултатите от обучението на учениците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Желание от страна на учениците за участие в училищни дейности във физическа и електронна среда;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Стимулираща среда за извънкласни дейности и творчески изяви. 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Разработване на индивидуални програми за работа с учениците със специални образователни потребности;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Ефективна работа на ЕПЛР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Theme="minorEastAsia" w:hAnsiTheme="majorHAnsi" w:cs="Times New Roman"/>
                <w:i/>
                <w:kern w:val="24"/>
                <w:sz w:val="24"/>
                <w:szCs w:val="24"/>
              </w:rPr>
              <w:t>Своевременно подаване броя на отсъствията в  модул „Отсъствия“ в НЕИСУО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Засилени мерки за контрол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на отсъствията и успеха на учениците за работа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Нови форми на проверка и оценка и обратна връзка – тестови изпитвания – Наредба 11.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7761C" w:rsidRPr="00A7761C" w:rsidTr="00A7761C">
        <w:tc>
          <w:tcPr>
            <w:tcW w:w="13603" w:type="dxa"/>
            <w:gridSpan w:val="2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  <w:t>4. Социализация и възпитание в образователния процес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lastRenderedPageBreak/>
              <w:t>Съхренение на развиваното доверие между учители, ученици и родители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Установяване на трайни взаимоотношения на сътрудничество с родителите за оказване на възпитателно въздействие върху учениците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Приета система за взаимодействие с родителите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и институции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Превенция на противообществените прояв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и чрез ефективно взаимодействие с родители и институции.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Пълноценно функциониране на УКБППМН, разглеждане на всеки случай на провинено дете;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Сътрудничество с МКБППМН, детска педагогическа стая, отдел закрила на детето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Превантивна дейност с децата в риск.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Желание от страна на учениците за участие в училищни дейности във физическа и електронна среда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Привличане на учениците като партньори в разработване и реализиране на проекти;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  <w:lang w:val="en-GB"/>
              </w:rPr>
              <w:t>5. Обхващане, включване и предотвратяване на отпадането от образователната система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 </w:t>
            </w: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lang w:val="en-GB"/>
              </w:rPr>
              <w:t>на деца и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 </w:t>
            </w: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lang w:val="en-GB"/>
              </w:rPr>
              <w:t>ученици в задължителна предучилищна и училищна възраст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Взаимодействие на класните ръководители с ЕПЛР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Ранно идентифициране на децата в риск чрез проучване и оценка на потребностите и интересите на учениците;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Ефективна работа на ЕПЛР.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Откриване и предотвратяване на причините, довеждащи отпадането на децата от училище;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  <w:lang w:val="en-GB"/>
              </w:rPr>
              <w:t>6. Степен на удовлетвореност от образователния процес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Ученици – реализиран на 100% план-прием;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Липсва текучество на учители.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Доверие на родители, видно от високия интерес при приема на ученици.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ПРИОРИТЕТНА ОБЛАСТ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7761C" w:rsidRPr="00A7761C" w:rsidTr="00A7761C">
        <w:tc>
          <w:tcPr>
            <w:tcW w:w="13603" w:type="dxa"/>
            <w:gridSpan w:val="2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  <w:t>1. Устойчиво развитие на училището</w:t>
            </w:r>
          </w:p>
          <w:p w:rsidR="00A7761C" w:rsidRPr="00A7761C" w:rsidRDefault="00A7761C" w:rsidP="00A7761C">
            <w:pPr>
              <w:shd w:val="clear" w:color="auto" w:fill="FFFFFF"/>
              <w:spacing w:line="391" w:lineRule="atLeast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1"/>
                <w:szCs w:val="21"/>
              </w:rPr>
              <w:t>СТРАТЕГИЧЕСКИ/ОПЕРАТИВЕН МЕНИДЖМЪНТ</w:t>
            </w:r>
            <w:r w:rsidRPr="00A7761C">
              <w:rPr>
                <w:rFonts w:asciiTheme="majorHAnsi" w:eastAsia="Times New Roman" w:hAnsiTheme="majorHAnsi" w:cs="Times New Roman"/>
                <w:sz w:val="21"/>
                <w:szCs w:val="21"/>
                <w:lang w:val="en-GB"/>
              </w:rPr>
              <w:t> 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1.Актуализация на вътрешни норметивни актове.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Залагане на промените, съгласно действащата нормативна уредба.</w:t>
            </w:r>
          </w:p>
        </w:tc>
      </w:tr>
      <w:tr w:rsidR="00A7761C" w:rsidRPr="00A7761C" w:rsidTr="00A7761C">
        <w:tc>
          <w:tcPr>
            <w:tcW w:w="13603" w:type="dxa"/>
            <w:gridSpan w:val="2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  <w:t>2. Ефективно управление на ресурсите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ЧОВЕШКИ -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Обезпеченост с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квалифицирани,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висококомпетентни и мотивирани учители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; създадена система за квалификация на пед. специалисти.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Подкрепяща национална политика за развитие на образованието; Кариерно развитие и професионално усъвършенстване.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Високи изисквания към собствената научна и методическа подготовка.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lastRenderedPageBreak/>
              <w:t xml:space="preserve">Екипи за ключови компетентности –МО, които споделят идеи, добри практики, постигнати резултати. 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Адаптиране на стила и методите на работа на учителите и ориентиране на обучението към потребностите на обществото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>Материални – Пълно осигуряване на хигиенни материали, технологична обезпеченост с компютърна техника, таблети, интернет.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Осигуряване на безопасна и сигурна среда в здравословни условия за обучение и труд.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 xml:space="preserve">Изработване на едногодишен план съобразно оценката на риска. 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Предвиждане на дейности за отстраняване на ресковете, съобразно изискванияна на МЗ и спецификата на У/ДГ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>Финансови – заплащане на ОРЕС и заместване, средства за социални разходи, ДТВ, ДО и ОРЕС.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Използване на системата за оценка на труда за стимулиране и поощрение на добрите резултати в обр. процес;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>Актуализация на ВПРЗ, вътрешни правилници и заповеди;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>Увеличение на РЗ според ПМС, считано от 01.01.2021 г.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Заплащане на допълнителните средства за работа в ОРЕС – 30 лв.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Актуализация на РЗ.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Нов подход при управление на информационните ресурси чрез </w:t>
            </w:r>
            <w:r w:rsidRPr="00A7761C">
              <w:rPr>
                <w:rFonts w:asciiTheme="majorHAnsi" w:eastAsia="Times New Roman" w:hAnsiTheme="majorHAnsi" w:cs="Times New Roman"/>
                <w:sz w:val="18"/>
                <w:szCs w:val="18"/>
                <w:lang w:val="en-GB"/>
              </w:rPr>
              <w:t xml:space="preserve">Поддържане на интернет страница на училището с </w:t>
            </w:r>
            <w:r w:rsidRPr="00A7761C">
              <w:rPr>
                <w:rFonts w:asciiTheme="majorHAnsi" w:eastAsia="Times New Roman" w:hAnsiTheme="majorHAnsi" w:cs="Times New Roman"/>
                <w:sz w:val="18"/>
                <w:szCs w:val="18"/>
              </w:rPr>
              <w:t>актуална информация по време на изолация и ОРЕС;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- </w:t>
            </w:r>
            <w:r w:rsidRPr="00A7761C">
              <w:rPr>
                <w:rFonts w:asciiTheme="majorHAnsi" w:eastAsia="Times New Roman" w:hAnsiTheme="majorHAnsi" w:cs="Times New Roman"/>
                <w:sz w:val="18"/>
                <w:szCs w:val="18"/>
                <w:lang w:val="en-GB"/>
              </w:rPr>
              <w:t xml:space="preserve">публикуване на </w:t>
            </w:r>
            <w:r w:rsidRPr="00A7761C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актуални заповеди и </w:t>
            </w:r>
            <w:r w:rsidRPr="00A7761C">
              <w:rPr>
                <w:rFonts w:asciiTheme="majorHAnsi" w:eastAsia="Times New Roman" w:hAnsiTheme="majorHAnsi" w:cs="Times New Roman"/>
                <w:sz w:val="18"/>
                <w:szCs w:val="18"/>
                <w:lang w:val="en-GB"/>
              </w:rPr>
              <w:t xml:space="preserve">вътрешноучилищни нормативни документи, бланки, съобщения, 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sz w:val="18"/>
                <w:szCs w:val="18"/>
              </w:rPr>
              <w:t>-</w:t>
            </w:r>
            <w:r w:rsidRPr="00A7761C">
              <w:rPr>
                <w:rFonts w:asciiTheme="majorHAnsi" w:eastAsia="Times New Roman" w:hAnsiTheme="majorHAnsi" w:cs="Times New Roman"/>
                <w:sz w:val="18"/>
                <w:szCs w:val="18"/>
                <w:lang w:val="en-GB"/>
              </w:rPr>
              <w:t>постижения на учители и ученици, галерия със снимки.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Тясна връзка със заинтересовани страни.</w:t>
            </w:r>
          </w:p>
        </w:tc>
      </w:tr>
      <w:tr w:rsidR="00A7761C" w:rsidRPr="00A7761C" w:rsidTr="00A7761C">
        <w:tc>
          <w:tcPr>
            <w:tcW w:w="13603" w:type="dxa"/>
            <w:gridSpan w:val="2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  <w:t>3. Управление и развитие на  физическата среда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i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i/>
                <w:sz w:val="21"/>
                <w:szCs w:val="21"/>
                <w:shd w:val="clear" w:color="auto" w:fill="FFFFFF"/>
              </w:rPr>
              <w:t>Осигурени безопасни условия в борбата с Ковид 19 – изпълнение на едногодишен план въз основа оценката на риска.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Засилен контрол на хигиената на физическата среда, носенето на маски, осигуряването на зони за движение, оптимални графици за ОРЕС и присъствено обучение.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i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i/>
                <w:sz w:val="21"/>
                <w:szCs w:val="21"/>
                <w:shd w:val="clear" w:color="auto" w:fill="FFFFFF"/>
              </w:rPr>
              <w:t>Осигурен пропускателен режим на всички отворени входове. Оптимизиране графика на охраната.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Намаляване риска от достъп на външни лица в сградата на училището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 оглед недопускане на заразени лица;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-предотвратяване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условия за инциденти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i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i/>
                <w:sz w:val="21"/>
                <w:szCs w:val="21"/>
                <w:shd w:val="clear" w:color="auto" w:fill="FFFFFF"/>
              </w:rPr>
              <w:t xml:space="preserve">Изпълнение на план за действие за </w:t>
            </w: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>преминаване на едносменен</w:t>
            </w:r>
            <w:r w:rsidRPr="00A7761C">
              <w:rPr>
                <w:rFonts w:asciiTheme="majorHAnsi" w:eastAsia="Times New Roman" w:hAnsiTheme="majorHAnsi" w:cs="Times New Roman"/>
                <w:bCs/>
                <w:i/>
                <w:sz w:val="21"/>
                <w:szCs w:val="21"/>
                <w:shd w:val="clear" w:color="auto" w:fill="FFFFFF"/>
              </w:rPr>
              <w:t xml:space="preserve"> режим на обучение;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Кандидатстване по програма за пристрояване на училищни сгради – МОН.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i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Тематични експозиции от проектни дейности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художествени произведения на ученици и учители в училището;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Създаване на условия за експониране на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проекти и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художествени произведения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от състезания и проектни дейности.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Цялостен основен ремонт на сградния фонд за работа във физическа и електронна среда;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i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Ергономична и естетизирана среда;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Мерки за кандидатстване по проекти и програми;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Целесъобразно разпределение на бюджетни средства.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Екипна работа на педагогическите специалисти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 при планиране и организиране на дейности с учениците във физическа и електронна среда;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Засилени мерки за контрол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 опазване на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 физическа и електронна среда;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>Подобряване на физическата среда за спорт и отдих, класни стаи на открито, места за отдих и изчакване на учениците –пейки и кътове и др.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-Цялостен основен ремонт на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дворно пространство и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 сградния фонд за работа в новите условия на физическа и електронна среда;</w:t>
            </w:r>
          </w:p>
        </w:tc>
      </w:tr>
      <w:tr w:rsidR="00A7761C" w:rsidRPr="00A7761C" w:rsidTr="00A7761C">
        <w:tc>
          <w:tcPr>
            <w:tcW w:w="13603" w:type="dxa"/>
            <w:gridSpan w:val="2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  <w:t>4. Развитие на институционалната култура в училището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Добри изяви на учениците в областта на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екологията, математиката, българският и чуждите езици, информационните технологии,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изобразителното изкуство, музиката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Възможности за изяви чрез организирани Национални, регионални и училищни състезания и фестивали 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>Ефективна работа на ЕПЛР с ученици от малцинствен произход, ученици със СОП и ученици в риск.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>Създадени възможности за присъствено обучение и ОРЕС на учениците, нуждаещи се от доп. подкрепа.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Създаване на толерантна среда в училището – разработване и прилагане на разнообразни форми и програми за деца с трудности и дефицити в обучението с цел - Превенция на противообществените прояви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 xml:space="preserve">Позитивен организационен климат в новата обр. реалност – електронни часове и дистанционно обучение. 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Непрекъснато преосмисляне и актуализиране на училищните политики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 включване в обр дейности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с оглед новите реалности и изисквания на участниците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в обр. п-с.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</w:pPr>
            <w:r w:rsidRPr="00A7761C">
              <w:rPr>
                <w:rFonts w:asciiTheme="majorHAnsi" w:eastAsia="Times New Roman" w:hAnsiTheme="majorHAnsi" w:cs="Times New Roman"/>
                <w:bCs/>
                <w:sz w:val="21"/>
                <w:szCs w:val="21"/>
                <w:shd w:val="clear" w:color="auto" w:fill="FFFFFF"/>
              </w:rPr>
              <w:t>Благотворителни кампании и дарителски акции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Подпомагане на хора в нужда.</w:t>
            </w:r>
          </w:p>
        </w:tc>
      </w:tr>
      <w:tr w:rsidR="00A7761C" w:rsidRPr="00A7761C" w:rsidTr="00A7761C">
        <w:tc>
          <w:tcPr>
            <w:tcW w:w="13603" w:type="dxa"/>
            <w:gridSpan w:val="2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  <w:t>5. Управлениe на партньорства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Добра координация и обмен на информация между класните ръководители, педагогическия съветник и ръководството на училището при работа с ученици с проблемно поведение или в риск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Ефективно взаимодействие на създадените екипи за позитивна среда и др.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Включване на родителите в училищни инициативи и съвместни дейности;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Съвместно планиране на дейностите в част от класовете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Провеждане на индивидуални консултации на ученици и родители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- Изграден ресурс за работа по проекти;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 - Добро международно сътрудничество с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партньори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 от ЕС;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 - Добро взаимодействие с НПО и културните институти; 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Дългосрочни и ефективни външни партньорства.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Утвърждаване на партньорства чрез нови съвместни инициативи.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Разширяване на партньорства с правителствени,  неправителствени организации и представители на бизнеса; - Включване на общинската власт като активен партньор на училището.</w:t>
            </w:r>
          </w:p>
        </w:tc>
      </w:tr>
      <w:tr w:rsidR="00A7761C" w:rsidRPr="00A7761C" w:rsidTr="00A7761C">
        <w:tc>
          <w:tcPr>
            <w:tcW w:w="13603" w:type="dxa"/>
            <w:gridSpan w:val="2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b/>
                <w:bCs/>
                <w:sz w:val="21"/>
                <w:szCs w:val="21"/>
                <w:shd w:val="clear" w:color="auto" w:fill="FFFFFF"/>
                <w:lang w:val="en-GB"/>
              </w:rPr>
              <w:t>Степен на удовлетвореност от управлението на институцията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СЛАБИ СТРАНИ 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ЗАПЛАХИ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- Недостатъчно познаване на нормативната уредба от страна на част от педагогическия персонал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въпреки редовното запознаване от страна на ръководството с промените.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Допускане на съществени грешки в планиращата дейност, организацията на работата и оценяване резултатите от обучението на учениците.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Негативни последствия от дистанционното обучение с н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едостатъчна мотивация на учениците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от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за усвояване на трайни знани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я;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Занижени образователни резултати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Невъзможност за балансиране на теоретични знания с практическо приложение по време на електронното обучение. 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Преобладаващите теоретични уроци 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Липса на взаимодействие между учителите относно натоварването на учениците по различните учебни предмети.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Трудно възстановяване на работния ритъм и координация на колегите.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Незадоволително ползване на допълнителни самостоятелно разработени електронни ресурси по време на он-лайн обучението.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Превръщане на уроците в скучни и немотивиращи за активно участие на учениците. 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Електронната среда без допълнителни видеоуроци е невдъхновяваща, натоварваща зрителната памет 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Нестимулиран наличен потенциал у учениците.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- Недостатъчна координация между учители и родители. Неподаване на своевременна информация за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постиженията и пропуските по време на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он-лайн обучението от страна на класните ръководители и учителите по съответните предмети.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Липса на прозрачност при оценяване резултатите от обучението и създаване на напрежение при оформяне на окончателни оценки.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- Непоследователност при стимулиране на учениците за постиженията им;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По-малки възможности за публично представяне на проектите и изработените художествени произведения. Неудовлетвореност у учениците и спадане на мотивацията за самостоятелни изяви.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Липса на обратна връзка с родители.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Ниска заинтересованост на голяма част от родителите към случващото се в училище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Пренебрегва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не на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 xml:space="preserve"> потребността на ученика от индивидуален и диференциран подход съобразен с психофизиологичните му особености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Рутината трайно е настанена в голяма част от уроците.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Активизиране членовете на родителския актив. </w:t>
            </w:r>
          </w:p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Подновяване на традиции и нови инициативи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Понижаване на активността на родителския актив.  поради липса на редовни срещи на живо.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Разумен баланс между присъствено и он-лайн обучение за опазване живота и здравето на всички участници в образоватено-възпитателния процес. 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Поставяне като приоритет живота и здравето на ученици, учители и персонал по време на борбата с 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COVID 1</w:t>
            </w: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t>9.</w:t>
            </w:r>
          </w:p>
        </w:tc>
      </w:tr>
      <w:tr w:rsidR="00A7761C" w:rsidRPr="00A7761C" w:rsidTr="00A7761C">
        <w:tc>
          <w:tcPr>
            <w:tcW w:w="7225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Отлагане на процеса на атестиране на педагогическите специалисти след инспектирането на ДГ/У.</w:t>
            </w:r>
          </w:p>
        </w:tc>
        <w:tc>
          <w:tcPr>
            <w:tcW w:w="6378" w:type="dxa"/>
          </w:tcPr>
          <w:p w:rsidR="00A7761C" w:rsidRPr="00A7761C" w:rsidRDefault="00A7761C" w:rsidP="00A7761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7761C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Не е п</w:t>
            </w:r>
            <w:r w:rsidRPr="00A7761C">
              <w:rPr>
                <w:rFonts w:asciiTheme="majorHAnsi" w:eastAsia="Times New Roman" w:hAnsiTheme="majorHAnsi" w:cs="Times New Roman"/>
                <w:i/>
                <w:sz w:val="24"/>
                <w:szCs w:val="24"/>
                <w:lang w:val="en-GB"/>
              </w:rPr>
              <w:t>роведена самооценка с изводи и мерки за осигуряване на по-високо качество на образованието</w:t>
            </w:r>
            <w:r w:rsidRPr="00A7761C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поради отпадането на Наредба № 16 за управление на качеството</w:t>
            </w:r>
          </w:p>
        </w:tc>
      </w:tr>
    </w:tbl>
    <w:p w:rsidR="00A7761C" w:rsidRPr="00A7761C" w:rsidRDefault="00A7761C" w:rsidP="00A7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C8F" w:rsidRDefault="00A7761C" w:rsidP="00A7761C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A7761C">
        <w:rPr>
          <w:rFonts w:ascii="Cambria" w:eastAsia="Times New Roman" w:hAnsi="Cambria" w:cs="Times New Roman"/>
          <w:b/>
          <w:sz w:val="24"/>
          <w:szCs w:val="24"/>
        </w:rPr>
        <w:t xml:space="preserve">   </w:t>
      </w:r>
    </w:p>
    <w:p w:rsidR="00A7761C" w:rsidRPr="00A7761C" w:rsidRDefault="00A7761C" w:rsidP="00A7761C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A7761C">
        <w:rPr>
          <w:rFonts w:ascii="Cambria" w:eastAsia="Times New Roman" w:hAnsi="Cambria" w:cs="Times New Roman"/>
          <w:b/>
          <w:sz w:val="24"/>
          <w:szCs w:val="24"/>
        </w:rPr>
        <w:t>4.МИСИЯ</w:t>
      </w:r>
    </w:p>
    <w:p w:rsidR="00A7761C" w:rsidRPr="00A7761C" w:rsidRDefault="00A7761C" w:rsidP="00A7761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7761C">
        <w:rPr>
          <w:rFonts w:ascii="Cambria" w:eastAsia="Times New Roman" w:hAnsi="Cambria" w:cs="Times New Roman"/>
          <w:sz w:val="24"/>
          <w:szCs w:val="24"/>
        </w:rPr>
        <w:t xml:space="preserve">    Осигуряване на безопасна среда за учене и труд и превръщането на училището в модел на съвременно училище за всеки, с високо качество на образованието. Формиране на личности, притежаващи </w:t>
      </w:r>
      <w:r w:rsidRPr="00A7761C">
        <w:rPr>
          <w:rFonts w:ascii="Cambria" w:eastAsia="Times New Roman" w:hAnsi="Cambria" w:cs="Times New Roman"/>
          <w:sz w:val="24"/>
          <w:szCs w:val="24"/>
          <w:lang w:val="en-GB"/>
        </w:rPr>
        <w:t>компетентности, необходими за успешна личностна и професионална реализация и активен граждански живот в съвременните общности</w:t>
      </w:r>
      <w:r w:rsidRPr="00A7761C">
        <w:rPr>
          <w:rFonts w:ascii="Cambria" w:eastAsia="Times New Roman" w:hAnsi="Cambria" w:cs="Times New Roman"/>
          <w:sz w:val="24"/>
          <w:szCs w:val="24"/>
        </w:rPr>
        <w:t xml:space="preserve"> /чл.5, ал.1, т.3. от ЗПУО/, </w:t>
      </w:r>
      <w:r w:rsidRPr="00A7761C">
        <w:rPr>
          <w:rFonts w:ascii="Cambria" w:eastAsia="Times New Roman" w:hAnsi="Cambria" w:cs="Times New Roman"/>
          <w:sz w:val="24"/>
          <w:szCs w:val="24"/>
          <w:lang w:val="en-GB"/>
        </w:rPr>
        <w:t>разбиране и прилагане на принципите, правилата, отговорностите и правата, които произтичат от членството в Европейския съюз</w:t>
      </w:r>
      <w:r w:rsidRPr="00A7761C">
        <w:rPr>
          <w:rFonts w:ascii="Cambria" w:eastAsia="Times New Roman" w:hAnsi="Cambria" w:cs="Times New Roman"/>
          <w:sz w:val="24"/>
          <w:szCs w:val="24"/>
        </w:rPr>
        <w:t xml:space="preserve"> /чл.5, ал.1, т.12 от ЗПУО/. </w:t>
      </w:r>
    </w:p>
    <w:p w:rsidR="00A7761C" w:rsidRPr="00A7761C" w:rsidRDefault="00A7761C" w:rsidP="00A7761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7761C" w:rsidRPr="00A7761C" w:rsidRDefault="00A7761C" w:rsidP="00A7761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7761C">
        <w:rPr>
          <w:rFonts w:asciiTheme="majorHAnsi" w:eastAsia="Times New Roman" w:hAnsiTheme="majorHAnsi" w:cs="Times New Roman"/>
          <w:b/>
          <w:sz w:val="24"/>
          <w:szCs w:val="24"/>
        </w:rPr>
        <w:t xml:space="preserve">    5.ВИЗИЯ</w:t>
      </w:r>
    </w:p>
    <w:p w:rsidR="00A7761C" w:rsidRPr="00A7761C" w:rsidRDefault="00A7761C" w:rsidP="00A7761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 xml:space="preserve">        ОУ „Христо Ботев“ ще запази своя облик и традиции. Ще продължи да се развива като училище с два етапа на основна образователна степен: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-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      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Начален етап: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val="en-US" w:eastAsia="bg-BG"/>
        </w:rPr>
        <w:t> I - IV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 клас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val="en-US" w:eastAsia="bg-BG"/>
        </w:rPr>
        <w:t>;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-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      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Прогимназиален етап –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val="en-US" w:eastAsia="bg-BG"/>
        </w:rPr>
        <w:t> V - VII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 клас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val="en-US" w:eastAsia="bg-BG"/>
        </w:rPr>
        <w:t>;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Постигането на качествен образователен процес ще бъде реализирано с помощта на висококвалифицирани педагози, които имат съвременно мислене и могат успешно да приложат стандартите на ЗПУО.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Ще разработим съвременни програми за факултативни и избираеми форми за придобиване на компетентности в съответствие с потребностите и интересите на учениците.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Ще приложим различни форми на обучение, с цел да отговорим на потребностите и да дадем достъп до образование, както и да предотвратим преждевременно отпадане и ранно напускане на училище.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Ще продължим да изграждаме и модернизираме учебната и спортната база за постигане на заложените в нашата мисия приоритети.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Ще отговорим на изискванията за създаване на приобщаващо и подкрепящо образование, като осигурим екип от висококвалифицирани специалисти – психолог, ресурсен учител, логопед.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Ще изработим и ще се ръководим от Етичен кодекс на училищната общност.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Ще продължим да осъществяваме целодневна организация на учебния процес, като инструмент за превенция на отпадане от училище, за осигуряване на специализирана помощ при подготовката, за развиване на таланти и удовлетворяване на потребности и интереси.</w:t>
      </w:r>
    </w:p>
    <w:p w:rsidR="00A7761C" w:rsidRPr="00A7761C" w:rsidRDefault="00A7761C" w:rsidP="00A7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61C" w:rsidRPr="00A7761C" w:rsidRDefault="00A7761C" w:rsidP="00A7761C">
      <w:pPr>
        <w:shd w:val="clear" w:color="auto" w:fill="FFFFFF"/>
        <w:spacing w:after="0" w:line="242" w:lineRule="atLeast"/>
        <w:ind w:left="1230" w:right="-570" w:hanging="72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b/>
          <w:bCs/>
          <w:color w:val="2D2D2D"/>
          <w:sz w:val="24"/>
          <w:szCs w:val="24"/>
          <w:lang w:eastAsia="bg-BG"/>
        </w:rPr>
        <w:t>6.ЦЕННОСТИ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Равен достъп до качествено образование и приобщаване на всеки ученик.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lastRenderedPageBreak/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Ориентираност към интереса и към мотивацията  на ученика, към възрастовите и социални промени в живота му, както и към способността му да прилага усвоените компетентности на практика.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Равнопоставеност и недопускане на дискриминация при провеждане на предучилищното и училищното образование.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Хуманизъм и толерантност.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Съблюдаване на законността, на нормативните и училищни документи.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Съхраняване живота и здравето на учениците и на персонала.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Зачитане на правата на учениците и правата на персонала.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Етика на взаимоотношенията – толерантност, добронамереност, взаимно разбиране и цивилизован диалог.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Естетика на средата, грижа за училищната, учебна и околна среда.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Съблюдаване на общодемократичните, общокултурните и националните ценности.</w:t>
      </w:r>
    </w:p>
    <w:p w:rsidR="00A7761C" w:rsidRPr="00A7761C" w:rsidRDefault="00A7761C" w:rsidP="00A7761C">
      <w:pPr>
        <w:shd w:val="clear" w:color="auto" w:fill="FFFFFF"/>
        <w:spacing w:after="0" w:line="242" w:lineRule="atLeast"/>
        <w:ind w:right="-570" w:hanging="360"/>
        <w:jc w:val="both"/>
        <w:rPr>
          <w:rFonts w:ascii="Cambria" w:eastAsia="Times New Roman" w:hAnsi="Cambria" w:cs="Arial"/>
          <w:color w:val="2D2D2D"/>
          <w:sz w:val="21"/>
          <w:szCs w:val="21"/>
          <w:lang w:eastAsia="bg-BG"/>
        </w:rPr>
      </w:pP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</w:t>
      </w:r>
      <w:r w:rsidRPr="00A7761C">
        <w:rPr>
          <w:rFonts w:ascii="Cambria" w:eastAsia="Times New Roman" w:hAnsi="Cambria" w:cs="Times New Roman"/>
          <w:color w:val="2D2D2D"/>
          <w:sz w:val="14"/>
          <w:szCs w:val="14"/>
          <w:lang w:eastAsia="bg-BG"/>
        </w:rPr>
        <w:t>  </w:t>
      </w:r>
      <w:r w:rsidRPr="00A7761C">
        <w:rPr>
          <w:rFonts w:ascii="Cambria" w:eastAsia="Times New Roman" w:hAnsi="Cambria" w:cs="Arial"/>
          <w:color w:val="2D2D2D"/>
          <w:sz w:val="24"/>
          <w:szCs w:val="24"/>
          <w:lang w:eastAsia="bg-BG"/>
        </w:rPr>
        <w:t>Прозрачност на управлението и предвидимост на развитието на училището.</w:t>
      </w:r>
    </w:p>
    <w:p w:rsidR="00A7761C" w:rsidRPr="00A7761C" w:rsidRDefault="00A7761C" w:rsidP="00A7761C">
      <w:pPr>
        <w:spacing w:before="100" w:beforeAutospacing="1" w:after="0" w:line="240" w:lineRule="auto"/>
        <w:ind w:left="360"/>
        <w:jc w:val="both"/>
        <w:rPr>
          <w:rFonts w:asciiTheme="majorHAnsi" w:eastAsia="Times New Roman" w:hAnsiTheme="majorHAnsi" w:cs="Times New Roman"/>
          <w:b/>
          <w:sz w:val="24"/>
          <w:szCs w:val="24"/>
          <w:lang w:val="en-GB"/>
        </w:rPr>
      </w:pPr>
      <w:r w:rsidRPr="00A7761C">
        <w:rPr>
          <w:rFonts w:asciiTheme="majorHAnsi" w:eastAsia="Times New Roman" w:hAnsiTheme="majorHAnsi" w:cs="Times New Roman"/>
          <w:b/>
          <w:sz w:val="24"/>
          <w:szCs w:val="24"/>
        </w:rPr>
        <w:t>7.</w:t>
      </w:r>
      <w:r w:rsidRPr="00A7761C">
        <w:rPr>
          <w:rFonts w:asciiTheme="majorHAnsi" w:eastAsia="Times New Roman" w:hAnsiTheme="majorHAnsi" w:cs="Times New Roman"/>
          <w:b/>
          <w:sz w:val="24"/>
          <w:szCs w:val="24"/>
          <w:lang w:val="en-GB"/>
        </w:rPr>
        <w:t>ПРИНЦИПИ</w:t>
      </w:r>
    </w:p>
    <w:p w:rsidR="00A7761C" w:rsidRPr="00A7761C" w:rsidRDefault="00A7761C" w:rsidP="00A7761C">
      <w:pPr>
        <w:numPr>
          <w:ilvl w:val="1"/>
          <w:numId w:val="9"/>
        </w:numPr>
        <w:spacing w:before="120" w:after="0" w:line="240" w:lineRule="auto"/>
        <w:contextualSpacing/>
        <w:jc w:val="both"/>
        <w:rPr>
          <w:rFonts w:ascii="Cambria" w:eastAsiaTheme="minorEastAsia" w:hAnsi="Cambria" w:cs="Times New Roman"/>
          <w:b/>
          <w:kern w:val="24"/>
          <w:sz w:val="24"/>
          <w:szCs w:val="24"/>
          <w:lang w:eastAsia="bg-BG"/>
        </w:rPr>
      </w:pPr>
      <w:r w:rsidRPr="00A7761C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Законосъобразност - </w:t>
      </w:r>
      <w:r w:rsidRPr="00A7761C">
        <w:rPr>
          <w:rFonts w:ascii="Cambria" w:eastAsia="Times New Roman" w:hAnsi="Cambria" w:cs="Times New Roman"/>
          <w:sz w:val="24"/>
          <w:szCs w:val="24"/>
          <w:lang w:eastAsia="bg-BG"/>
        </w:rPr>
        <w:t>осигурява съответствие на целите и предлаганите мерки със законите и подзаконовите нормативни актове</w:t>
      </w:r>
    </w:p>
    <w:p w:rsidR="00A7761C" w:rsidRPr="00A7761C" w:rsidRDefault="00A7761C" w:rsidP="00A7761C">
      <w:pPr>
        <w:numPr>
          <w:ilvl w:val="1"/>
          <w:numId w:val="9"/>
        </w:numPr>
        <w:spacing w:before="100" w:beforeAutospacing="1" w:after="0" w:line="240" w:lineRule="auto"/>
        <w:contextualSpacing/>
        <w:jc w:val="both"/>
        <w:rPr>
          <w:rFonts w:ascii="Cambria" w:eastAsiaTheme="minorEastAsia" w:hAnsi="Cambria" w:cs="Times New Roman"/>
          <w:b/>
          <w:kern w:val="24"/>
          <w:sz w:val="24"/>
          <w:szCs w:val="24"/>
          <w:lang w:eastAsia="bg-BG"/>
        </w:rPr>
      </w:pPr>
      <w:r w:rsidRPr="00A7761C">
        <w:rPr>
          <w:rFonts w:ascii="Cambria" w:eastAsiaTheme="minorEastAsia" w:hAnsi="Cambria" w:cs="Times New Roman"/>
          <w:b/>
          <w:kern w:val="24"/>
          <w:sz w:val="24"/>
          <w:szCs w:val="24"/>
          <w:lang w:eastAsia="bg-BG"/>
        </w:rPr>
        <w:t xml:space="preserve">Всеобхватност – </w:t>
      </w:r>
      <w:r w:rsidRPr="00A7761C">
        <w:rPr>
          <w:rFonts w:ascii="Cambria" w:eastAsiaTheme="minorEastAsia" w:hAnsi="Cambria" w:cs="Times New Roman"/>
          <w:kern w:val="24"/>
          <w:sz w:val="24"/>
          <w:szCs w:val="24"/>
          <w:lang w:eastAsia="bg-BG"/>
        </w:rPr>
        <w:t>училищните политиките да бъдат подчинени на местно, регионално и национално ниво и в съответствие с политиките на ЕС.</w:t>
      </w:r>
    </w:p>
    <w:p w:rsidR="00A7761C" w:rsidRPr="00A7761C" w:rsidRDefault="00A7761C" w:rsidP="00A7761C">
      <w:pPr>
        <w:numPr>
          <w:ilvl w:val="1"/>
          <w:numId w:val="9"/>
        </w:numPr>
        <w:spacing w:before="100" w:beforeAutospacing="1" w:after="0" w:line="240" w:lineRule="auto"/>
        <w:contextualSpacing/>
        <w:jc w:val="both"/>
        <w:rPr>
          <w:rFonts w:ascii="Cambria" w:eastAsiaTheme="minorEastAsia" w:hAnsi="Cambria" w:cs="Times New Roman"/>
          <w:b/>
          <w:kern w:val="24"/>
          <w:sz w:val="24"/>
          <w:szCs w:val="24"/>
          <w:lang w:eastAsia="bg-BG"/>
        </w:rPr>
      </w:pPr>
      <w:r w:rsidRPr="00A7761C">
        <w:rPr>
          <w:rFonts w:ascii="Cambria" w:eastAsiaTheme="minorEastAsia" w:hAnsi="Cambria" w:cs="Times New Roman"/>
          <w:b/>
          <w:kern w:val="24"/>
          <w:sz w:val="24"/>
          <w:szCs w:val="24"/>
          <w:lang w:eastAsia="bg-BG"/>
        </w:rPr>
        <w:t xml:space="preserve">Прозрачност - </w:t>
      </w:r>
      <w:r w:rsidRPr="00A7761C">
        <w:rPr>
          <w:rFonts w:ascii="Cambria" w:eastAsia="Arial Unicode MS" w:hAnsi="Cambria" w:cs="Times New Roman"/>
          <w:lang w:eastAsia="bg-BG"/>
        </w:rPr>
        <w:t>всички стратегически документи  и вътрешни нормативни актове на училището да бъдат публично достъпни.</w:t>
      </w:r>
    </w:p>
    <w:p w:rsidR="00A7761C" w:rsidRPr="00A7761C" w:rsidRDefault="00A7761C" w:rsidP="00A7761C">
      <w:pPr>
        <w:numPr>
          <w:ilvl w:val="1"/>
          <w:numId w:val="9"/>
        </w:numPr>
        <w:spacing w:before="100" w:beforeAutospacing="1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761C">
        <w:rPr>
          <w:rFonts w:ascii="Cambria" w:eastAsiaTheme="minorEastAsia" w:hAnsi="Cambria" w:cs="Times New Roman"/>
          <w:b/>
          <w:kern w:val="24"/>
          <w:sz w:val="24"/>
          <w:szCs w:val="24"/>
          <w:lang w:eastAsia="bg-BG"/>
        </w:rPr>
        <w:t xml:space="preserve">Документиране – </w:t>
      </w:r>
      <w:r w:rsidRPr="00A7761C">
        <w:rPr>
          <w:rFonts w:ascii="Cambria" w:eastAsiaTheme="minorEastAsia" w:hAnsi="Cambria" w:cs="Times New Roman"/>
          <w:kern w:val="24"/>
          <w:sz w:val="24"/>
          <w:szCs w:val="24"/>
          <w:lang w:eastAsia="bg-BG"/>
        </w:rPr>
        <w:t>документиране на идеите, предложенията и изказванията в процеса на изготвяне на вътрешните нормативни актове и тяхното съхранение и архивиране.</w:t>
      </w:r>
    </w:p>
    <w:p w:rsidR="00A7761C" w:rsidRPr="00A7761C" w:rsidRDefault="00A7761C" w:rsidP="00A7761C">
      <w:pPr>
        <w:numPr>
          <w:ilvl w:val="1"/>
          <w:numId w:val="9"/>
        </w:numPr>
        <w:spacing w:before="100" w:beforeAutospacing="1"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7761C">
        <w:rPr>
          <w:rFonts w:ascii="Cambria" w:eastAsiaTheme="minorEastAsia" w:hAnsi="Cambria" w:cs="Times New Roman"/>
          <w:b/>
          <w:kern w:val="24"/>
          <w:sz w:val="24"/>
          <w:szCs w:val="24"/>
          <w:lang w:eastAsia="bg-BG"/>
        </w:rPr>
        <w:t xml:space="preserve">Обратна връзка – </w:t>
      </w:r>
      <w:r w:rsidRPr="00A7761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получаване на отговори и реагиране на  предложенията на участниците в комисиите и предложенията на ПС. </w:t>
      </w:r>
    </w:p>
    <w:p w:rsidR="00A7761C" w:rsidRPr="00A7761C" w:rsidRDefault="00A7761C" w:rsidP="00A7761C">
      <w:pPr>
        <w:numPr>
          <w:ilvl w:val="1"/>
          <w:numId w:val="9"/>
        </w:numPr>
        <w:spacing w:before="100" w:beforeAutospacing="1" w:after="0" w:line="24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bg-BG"/>
        </w:rPr>
      </w:pPr>
      <w:r w:rsidRPr="00A7761C">
        <w:rPr>
          <w:rFonts w:ascii="Cambria" w:eastAsiaTheme="minorEastAsia" w:hAnsi="Cambria" w:cs="Times New Roman"/>
          <w:b/>
          <w:kern w:val="24"/>
          <w:sz w:val="24"/>
          <w:szCs w:val="24"/>
          <w:lang w:eastAsia="bg-BG"/>
        </w:rPr>
        <w:t xml:space="preserve"> Приемственост – </w:t>
      </w:r>
      <w:r w:rsidRPr="00A7761C">
        <w:rPr>
          <w:rFonts w:ascii="Cambria" w:eastAsia="Arial Unicode MS" w:hAnsi="Cambria" w:cs="Times New Roman"/>
          <w:sz w:val="24"/>
          <w:szCs w:val="24"/>
          <w:lang w:eastAsia="bg-BG"/>
        </w:rPr>
        <w:t>новите политики, свързани с образователната реформа няма да отрекат вече поетите ангажиментите в рамките на образователната институция и стратегията няма да ги подменя с нови. Добрият опит ще бъде не само съхранен, но и ще продължи да се мултиплицира</w:t>
      </w:r>
      <w:r w:rsidRPr="00A7761C">
        <w:rPr>
          <w:rFonts w:asciiTheme="majorHAnsi" w:eastAsia="Arial Unicode MS" w:hAnsiTheme="majorHAnsi" w:cs="Times New Roman"/>
          <w:sz w:val="24"/>
          <w:szCs w:val="24"/>
          <w:lang w:eastAsia="bg-BG"/>
        </w:rPr>
        <w:t>.</w:t>
      </w:r>
    </w:p>
    <w:p w:rsidR="00FE2E80" w:rsidRPr="00532C8F" w:rsidRDefault="00A7761C" w:rsidP="00154599">
      <w:pPr>
        <w:numPr>
          <w:ilvl w:val="1"/>
          <w:numId w:val="9"/>
        </w:numPr>
        <w:spacing w:before="100" w:beforeAutospacing="1"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7761C">
        <w:rPr>
          <w:rFonts w:ascii="Cambria" w:eastAsiaTheme="minorEastAsia" w:hAnsi="Cambria" w:cs="Times New Roman"/>
          <w:b/>
          <w:kern w:val="24"/>
          <w:sz w:val="24"/>
          <w:szCs w:val="24"/>
          <w:lang w:eastAsia="bg-BG"/>
        </w:rPr>
        <w:t xml:space="preserve">Равнопоставеност - </w:t>
      </w:r>
      <w:r w:rsidRPr="00A7761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всички заинтересовани страни трябва да имат равни възможности за участие в планирането и реализирането на дейностите по изпълнение на стратегическите и оперативни цели. </w:t>
      </w:r>
    </w:p>
    <w:p w:rsidR="00532C8F" w:rsidRDefault="00532C8F" w:rsidP="00532C8F">
      <w:pPr>
        <w:spacing w:before="100" w:beforeAutospacing="1"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1B51A8" w:rsidRDefault="001B51A8" w:rsidP="001D3B66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1D3B66" w:rsidRDefault="001D3B66" w:rsidP="001D3B66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1D3B66" w:rsidRPr="001D3B66" w:rsidRDefault="001D3B66" w:rsidP="001D3B66">
      <w:pPr>
        <w:spacing w:after="0" w:line="240" w:lineRule="auto"/>
        <w:jc w:val="both"/>
        <w:rPr>
          <w:rFonts w:ascii="Helvetica" w:eastAsia="Times New Roman" w:hAnsi="Helvetica" w:cs="Helvetica"/>
          <w:color w:val="635C47"/>
          <w:sz w:val="28"/>
          <w:szCs w:val="28"/>
          <w:lang w:eastAsia="bg-BG"/>
        </w:rPr>
      </w:pPr>
    </w:p>
    <w:p w:rsidR="001B51A8" w:rsidRDefault="001B51A8" w:rsidP="007805C1">
      <w:pPr>
        <w:shd w:val="clear" w:color="auto" w:fill="FFFFFF"/>
        <w:spacing w:after="0" w:line="242" w:lineRule="atLeast"/>
        <w:ind w:left="1230" w:hanging="720"/>
        <w:jc w:val="both"/>
        <w:rPr>
          <w:rFonts w:ascii="Arial" w:eastAsia="Times New Roman" w:hAnsi="Arial" w:cs="Arial"/>
          <w:b/>
          <w:bCs/>
          <w:color w:val="2D2D2D"/>
          <w:sz w:val="26"/>
          <w:szCs w:val="26"/>
          <w:lang w:val="en-US" w:eastAsia="bg-BG"/>
        </w:rPr>
      </w:pPr>
    </w:p>
    <w:p w:rsidR="001B51A8" w:rsidRDefault="001B51A8" w:rsidP="007805C1">
      <w:pPr>
        <w:shd w:val="clear" w:color="auto" w:fill="FFFFFF"/>
        <w:spacing w:after="0" w:line="242" w:lineRule="atLeast"/>
        <w:ind w:left="1230" w:hanging="720"/>
        <w:jc w:val="both"/>
        <w:rPr>
          <w:rFonts w:ascii="Arial" w:eastAsia="Times New Roman" w:hAnsi="Arial" w:cs="Arial"/>
          <w:b/>
          <w:bCs/>
          <w:color w:val="2D2D2D"/>
          <w:sz w:val="26"/>
          <w:szCs w:val="26"/>
          <w:lang w:val="en-US" w:eastAsia="bg-BG"/>
        </w:rPr>
      </w:pPr>
    </w:p>
    <w:p w:rsidR="001B51A8" w:rsidRDefault="001B51A8" w:rsidP="007805C1">
      <w:pPr>
        <w:shd w:val="clear" w:color="auto" w:fill="FFFFFF"/>
        <w:spacing w:after="0" w:line="242" w:lineRule="atLeast"/>
        <w:ind w:left="1230" w:hanging="720"/>
        <w:jc w:val="both"/>
        <w:rPr>
          <w:rFonts w:ascii="Arial" w:eastAsia="Times New Roman" w:hAnsi="Arial" w:cs="Arial"/>
          <w:b/>
          <w:bCs/>
          <w:color w:val="2D2D2D"/>
          <w:sz w:val="26"/>
          <w:szCs w:val="26"/>
          <w:lang w:val="en-US" w:eastAsia="bg-BG"/>
        </w:rPr>
      </w:pPr>
    </w:p>
    <w:p w:rsidR="007805C1" w:rsidRPr="00A7761C" w:rsidRDefault="0083167E" w:rsidP="007805C1">
      <w:pPr>
        <w:shd w:val="clear" w:color="auto" w:fill="FFFFFF"/>
        <w:spacing w:after="0" w:line="242" w:lineRule="atLeast"/>
        <w:ind w:left="1230" w:hanging="720"/>
        <w:jc w:val="both"/>
        <w:rPr>
          <w:rFonts w:ascii="Cambria" w:eastAsia="Times New Roman" w:hAnsi="Cambria" w:cs="Arial"/>
          <w:color w:val="2D2D2D"/>
          <w:sz w:val="26"/>
          <w:szCs w:val="26"/>
          <w:lang w:eastAsia="bg-BG"/>
        </w:rPr>
      </w:pPr>
      <w:r>
        <w:rPr>
          <w:rFonts w:ascii="Arial" w:eastAsia="Times New Roman" w:hAnsi="Arial" w:cs="Arial"/>
          <w:b/>
          <w:bCs/>
          <w:color w:val="2D2D2D"/>
          <w:sz w:val="26"/>
          <w:szCs w:val="26"/>
          <w:lang w:val="en-US" w:eastAsia="bg-BG"/>
        </w:rPr>
        <w:lastRenderedPageBreak/>
        <w:t>8</w:t>
      </w:r>
      <w:r w:rsidR="007805C1" w:rsidRPr="00A7761C">
        <w:rPr>
          <w:rFonts w:ascii="Cambria" w:eastAsia="Times New Roman" w:hAnsi="Cambria" w:cs="Arial"/>
          <w:b/>
          <w:bCs/>
          <w:color w:val="2D2D2D"/>
          <w:sz w:val="26"/>
          <w:szCs w:val="26"/>
          <w:lang w:val="en-US" w:eastAsia="bg-BG"/>
        </w:rPr>
        <w:t>.</w:t>
      </w:r>
      <w:r w:rsidR="007805C1" w:rsidRPr="00A7761C">
        <w:rPr>
          <w:rFonts w:ascii="Cambria" w:eastAsia="Times New Roman" w:hAnsi="Cambria" w:cs="Times New Roman"/>
          <w:b/>
          <w:bCs/>
          <w:color w:val="2D2D2D"/>
          <w:sz w:val="26"/>
          <w:szCs w:val="26"/>
          <w:lang w:val="en-US" w:eastAsia="bg-BG"/>
        </w:rPr>
        <w:t>       </w:t>
      </w:r>
      <w:r w:rsidR="007805C1" w:rsidRPr="00A7761C">
        <w:rPr>
          <w:rFonts w:ascii="Cambria" w:eastAsia="Times New Roman" w:hAnsi="Cambria" w:cs="Arial"/>
          <w:b/>
          <w:bCs/>
          <w:color w:val="2D2D2D"/>
          <w:sz w:val="26"/>
          <w:szCs w:val="26"/>
          <w:lang w:eastAsia="bg-BG"/>
        </w:rPr>
        <w:t>ПЛАН ЗА ДЕЙСТВИЕ И ФИНАНСИРАНЕ.</w:t>
      </w:r>
    </w:p>
    <w:p w:rsidR="007805C1" w:rsidRPr="00A7761C" w:rsidRDefault="007805C1" w:rsidP="007805C1">
      <w:pPr>
        <w:shd w:val="clear" w:color="auto" w:fill="FFFFFF"/>
        <w:spacing w:after="0" w:line="242" w:lineRule="atLeast"/>
        <w:ind w:left="510"/>
        <w:jc w:val="both"/>
        <w:rPr>
          <w:rFonts w:ascii="Cambria" w:eastAsia="Times New Roman" w:hAnsi="Cambria" w:cs="Times New Roman"/>
          <w:color w:val="2D2D2D"/>
          <w:sz w:val="26"/>
          <w:szCs w:val="26"/>
          <w:lang w:eastAsia="bg-BG"/>
        </w:rPr>
      </w:pPr>
      <w:r w:rsidRPr="00A7761C">
        <w:rPr>
          <w:rFonts w:ascii="Cambria" w:eastAsia="Times New Roman" w:hAnsi="Cambria" w:cs="Times New Roman"/>
          <w:b/>
          <w:bCs/>
          <w:color w:val="2D2D2D"/>
          <w:sz w:val="26"/>
          <w:szCs w:val="26"/>
          <w:lang w:eastAsia="bg-BG"/>
        </w:rPr>
        <w:t> </w:t>
      </w:r>
    </w:p>
    <w:p w:rsidR="007805C1" w:rsidRPr="00A7761C" w:rsidRDefault="007805C1" w:rsidP="007805C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D2D2D"/>
          <w:sz w:val="26"/>
          <w:szCs w:val="26"/>
          <w:lang w:eastAsia="bg-BG"/>
        </w:rPr>
      </w:pPr>
      <w:r w:rsidRPr="00A7761C">
        <w:rPr>
          <w:rFonts w:ascii="Cambria" w:eastAsia="Times New Roman" w:hAnsi="Cambria" w:cs="Times New Roman"/>
          <w:b/>
          <w:bCs/>
          <w:color w:val="2D2D2D"/>
          <w:sz w:val="26"/>
          <w:szCs w:val="26"/>
          <w:lang w:eastAsia="bg-BG"/>
        </w:rPr>
        <w:t> </w:t>
      </w:r>
    </w:p>
    <w:p w:rsidR="007805C1" w:rsidRPr="00A7761C" w:rsidRDefault="007805C1" w:rsidP="007805C1">
      <w:pPr>
        <w:shd w:val="clear" w:color="auto" w:fill="FFFFFF"/>
        <w:spacing w:after="0" w:line="315" w:lineRule="atLeast"/>
        <w:ind w:right="-570"/>
        <w:jc w:val="both"/>
        <w:rPr>
          <w:rFonts w:ascii="Cambria" w:eastAsia="Times New Roman" w:hAnsi="Cambria" w:cs="Times New Roman"/>
          <w:color w:val="2D2D2D"/>
          <w:sz w:val="26"/>
          <w:szCs w:val="26"/>
          <w:lang w:eastAsia="bg-BG"/>
        </w:rPr>
      </w:pPr>
      <w:r w:rsidRPr="00A7761C">
        <w:rPr>
          <w:rFonts w:ascii="Cambria" w:eastAsia="Times New Roman" w:hAnsi="Cambria" w:cs="Times New Roman"/>
          <w:b/>
          <w:bCs/>
          <w:color w:val="2D2D2D"/>
          <w:sz w:val="26"/>
          <w:szCs w:val="26"/>
          <w:u w:val="single"/>
          <w:lang w:eastAsia="bg-BG"/>
        </w:rPr>
        <w:t>Оперативна цел 1</w:t>
      </w:r>
      <w:r w:rsidRPr="00A7761C">
        <w:rPr>
          <w:rFonts w:ascii="Cambria" w:eastAsia="Times New Roman" w:hAnsi="Cambria" w:cs="Times New Roman"/>
          <w:color w:val="2D2D2D"/>
          <w:sz w:val="26"/>
          <w:szCs w:val="26"/>
          <w:lang w:eastAsia="bg-BG"/>
        </w:rPr>
        <w:t>: </w:t>
      </w:r>
      <w:r w:rsidRPr="00A7761C">
        <w:rPr>
          <w:rFonts w:ascii="Cambria" w:eastAsia="Times New Roman" w:hAnsi="Cambria" w:cs="Times New Roman"/>
          <w:b/>
          <w:bCs/>
          <w:color w:val="2D2D2D"/>
          <w:sz w:val="26"/>
          <w:szCs w:val="26"/>
          <w:lang w:eastAsia="bg-BG"/>
        </w:rPr>
        <w:t>Разработване и утвърждаване на единна и непротиворечива система за ефективно управление на институцията.</w:t>
      </w:r>
    </w:p>
    <w:p w:rsidR="007805C1" w:rsidRPr="00A7761C" w:rsidRDefault="007805C1" w:rsidP="007805C1">
      <w:p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2D2D2D"/>
          <w:sz w:val="26"/>
          <w:szCs w:val="26"/>
          <w:lang w:eastAsia="bg-BG"/>
        </w:rPr>
      </w:pPr>
      <w:r w:rsidRPr="00A7761C">
        <w:rPr>
          <w:rFonts w:ascii="Cambria" w:eastAsia="Times New Roman" w:hAnsi="Cambria" w:cs="Times New Roman"/>
          <w:b/>
          <w:bCs/>
          <w:color w:val="2D2D2D"/>
          <w:sz w:val="26"/>
          <w:szCs w:val="26"/>
          <w:lang w:eastAsia="bg-BG"/>
        </w:rPr>
        <w:t> </w:t>
      </w:r>
    </w:p>
    <w:tbl>
      <w:tblPr>
        <w:tblW w:w="17189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984"/>
        <w:gridCol w:w="1701"/>
        <w:gridCol w:w="142"/>
        <w:gridCol w:w="20"/>
        <w:gridCol w:w="1398"/>
        <w:gridCol w:w="141"/>
        <w:gridCol w:w="1134"/>
        <w:gridCol w:w="20"/>
        <w:gridCol w:w="689"/>
        <w:gridCol w:w="26"/>
        <w:gridCol w:w="2137"/>
      </w:tblGrid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Дейности/мероприятия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Срок за изпълнение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Отговорни лица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Финансиране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Индикатори за изпълнение</w:t>
            </w:r>
          </w:p>
        </w:tc>
      </w:tr>
      <w:tr w:rsidR="007805C1" w:rsidRPr="00A7761C" w:rsidTr="00154599">
        <w:trPr>
          <w:gridAfter w:val="2"/>
          <w:wAfter w:w="2163" w:type="dxa"/>
        </w:trPr>
        <w:tc>
          <w:tcPr>
            <w:tcW w:w="150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Приоритетно направление 1: Изграждане на система за осигуряване качество на образованието.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Актуализиране на училищните нормативни документи в съответствие с националната и европейска нормативна база - цялостна концепция за провеждане на образователния процес /стратегия, правилници, планове, програми и др. 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Разработени актуални вътрешни нормативни актове: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Осигуряване на необходимите човешки, материални ресурси и санитарно-хигиенни условия за учебната година / учебници, ЗУД, подбор на кадри, обновяване и оборудване на класни сати и кабинети, ремонти и др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Осигурени условия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Утвърждаване на УУП, който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осигурява разширена и допълнителна подготовка за преодоляване на дефицити и съобразно интересите и потребностите на учениците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Съгласувани УУП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Издадена заповед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Изпращане на сведение</w:t>
            </w:r>
            <w:r w:rsidR="0083167E"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за приетите в І клас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ученици до общинските</w:t>
            </w:r>
            <w:r w:rsidR="0083167E"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администрации по</w:t>
            </w:r>
          </w:p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местоживеенето им.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Изпратени сведения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Изработване на програма за ЦОУД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Изготвена програма. Издадена заповед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Определяне на групите</w:t>
            </w:r>
          </w:p>
          <w:p w:rsidR="00AD02A2" w:rsidRPr="007E527E" w:rsidRDefault="007E527E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за  ИУЧ,ФУЧ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Определени групи за ИУЧ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Обобщена справка за доставените учебници за І-VІІ клас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за учебната 2020/2021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Справка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Изготвяне на Списък  -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Образец 1 за учебната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2020/2021 г.                   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Утвърден Списък Образец 1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Изграждане на училищни екипи за:</w:t>
            </w:r>
          </w:p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подкрепа за личностно развитие на детето и ученика; изграждане на позитивен организационен климат; утвърждаване на позитивна дисциплина; развитие на училищната общност.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Екипи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Изградени училищни екипи.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Планове на ЕКК и Комисиите по дейности.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Предс. ЕКК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Предс. УК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Изработване на график за</w:t>
            </w:r>
          </w:p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контролни и класни работи, график за консултации по предмети, график за дежурство на учителите, график за работа с родители.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М. Габерова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Издадена заповед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Среща с родителите на учениците, които ще се обучават  в І клас и в V клас.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Класни ръководители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Организирана родителска среща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Запознаване на ученици и родители с Правилника на училището и Закона</w:t>
            </w:r>
            <w:r w:rsidR="007E527E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</w:t>
            </w: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за закрила  на детето-</w:t>
            </w:r>
          </w:p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род.- учителска среща, избор на Обществен съвет.                   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Организирана родителска среща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Създаване на Координационен съвет, отговарящ за планиране, проследяване и координиране на усилията за справяне с насилието и тормоза.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Издадена заповед</w:t>
            </w:r>
          </w:p>
        </w:tc>
      </w:tr>
      <w:tr w:rsidR="007805C1" w:rsidRPr="00A7761C" w:rsidTr="00154599">
        <w:trPr>
          <w:gridAfter w:val="2"/>
          <w:wAfter w:w="2163" w:type="dxa"/>
        </w:trPr>
        <w:tc>
          <w:tcPr>
            <w:tcW w:w="150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Приоритетно направление 2: </w:t>
            </w:r>
            <w:r w:rsidRPr="00A7761C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bg-BG"/>
              </w:rPr>
              <w:t>Безопасни условия на обучение и труд.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GB" w:eastAsia="bg-BG"/>
              </w:rPr>
              <w:t>Определяне на безопасния път до дома съвместно с родителите /I, II класове/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Класни ръководители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Декларации от родител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GB" w:eastAsia="bg-BG"/>
              </w:rPr>
              <w:t>Изработване на План за действие при бедствия и аварии</w:t>
            </w: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Изработен план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AD02A2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3</w:t>
            </w:r>
            <w:r w:rsidR="007805C1"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GB" w:eastAsia="bg-BG"/>
              </w:rPr>
              <w:t>Провеждане на тренировъчно занятие за евакуация от сградата на училището във връзка с изпълнение на План за действие при бедствия и аварии</w:t>
            </w: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По график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Проведено занатие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GB" w:eastAsia="bg-BG"/>
              </w:rPr>
              <w:t>Изработване на правилник за БУОВТ. Утвърждаване на инструкции и инструктажи </w:t>
            </w: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Изработен правилник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GB" w:eastAsia="bg-BG"/>
              </w:rPr>
              <w:t>Провеждане на инструктажи на ученици, учители, служители</w:t>
            </w: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Проведени инструктажи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GB" w:eastAsia="bg-BG"/>
              </w:rPr>
              <w:t>Осигуряване на условия за строг пропуск</w:t>
            </w: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в</w:t>
            </w: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GB" w:eastAsia="bg-BG"/>
              </w:rPr>
              <w:t>ателен режим,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GB" w:eastAsia="bg-BG"/>
              </w:rPr>
              <w:t>видеонаблюдение, СОТ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Осигурени условия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AD02A2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7</w:t>
            </w:r>
            <w:r w:rsidR="007805C1"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GB" w:eastAsia="bg-BG"/>
              </w:rPr>
              <w:t>Провеждане на „петминутка“ по БДП в края на всеки последен час</w:t>
            </w: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D42FCA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Учители по предмети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Проведени дейности</w:t>
            </w:r>
          </w:p>
        </w:tc>
      </w:tr>
      <w:tr w:rsidR="00154599" w:rsidRPr="00A7761C" w:rsidTr="00154599">
        <w:trPr>
          <w:gridAfter w:val="2"/>
          <w:wAfter w:w="2163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GB" w:eastAsia="bg-BG"/>
              </w:rPr>
              <w:t>Осъществяване на съвместни дейности и занятия със служители на МВР</w:t>
            </w: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По график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Проведени дейности</w:t>
            </w:r>
          </w:p>
        </w:tc>
      </w:tr>
      <w:tr w:rsidR="007805C1" w:rsidRPr="00A7761C" w:rsidTr="00154599">
        <w:trPr>
          <w:gridAfter w:val="2"/>
          <w:wAfter w:w="2163" w:type="dxa"/>
        </w:trPr>
        <w:tc>
          <w:tcPr>
            <w:tcW w:w="150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4"/>
                <w:szCs w:val="24"/>
                <w:u w:val="single"/>
                <w:lang w:eastAsia="bg-BG"/>
              </w:rPr>
              <w:t>Приоритетно направление 3</w:t>
            </w: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4"/>
                <w:szCs w:val="24"/>
                <w:lang w:eastAsia="bg-BG"/>
              </w:rPr>
              <w:t>: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bdr w:val="none" w:sz="0" w:space="0" w:color="auto" w:frame="1"/>
                <w:lang w:val="en-GB" w:eastAsia="bg-BG"/>
              </w:rPr>
              <w:t>Инвестиции в образованието или финансови ресурси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.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 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bg-BG"/>
              </w:rPr>
              <w:t>У</w:t>
            </w:r>
            <w:r w:rsidRPr="00A7761C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val="en-GB" w:eastAsia="bg-BG"/>
              </w:rPr>
              <w:t>частие в национални, европейски и други международни програми и проекти. Разработване на училищни проекти.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УК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Осигурени помещения;</w:t>
            </w:r>
          </w:p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обучения;</w:t>
            </w:r>
          </w:p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техника;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Проект BG05M2OP001-2.011-0001 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>ПС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Средства от проекта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Участие в проекта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bg-BG"/>
              </w:rPr>
              <w:t>Изграждане на училищни екипи за разработване на проекти.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AD02A2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годината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bg-BG"/>
              </w:rPr>
              <w:t>Изградени  училищни екипи за разработване на проекти.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Счетоводна политика на образователната институция.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счетоводител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Разработени и актуализирани документи по СФУК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Разработване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на процедури по постъпване и разходване на извънбюджетни средства от дарения, спонсорство, проекти и др.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Счетоводител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Осигуряване на прозрачност на финансовото управление чрез публикуване на плана и отчета по бюджета, процедурите за обществени поръчки и др. финансови документи на интернет страницата на институцията;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Публикувани на сайта на училището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> 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Привличане на алтернативни източници за финансиране от работа по проекти и програми, дарения, спонсорство и др..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05C1" w:rsidRPr="00A7761C" w:rsidTr="00154599">
        <w:trPr>
          <w:gridAfter w:val="2"/>
          <w:wAfter w:w="2163" w:type="dxa"/>
        </w:trPr>
        <w:tc>
          <w:tcPr>
            <w:tcW w:w="150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4"/>
                <w:szCs w:val="24"/>
                <w:u w:val="single"/>
                <w:lang w:eastAsia="bg-BG"/>
              </w:rPr>
              <w:t>Приоритетно направление 4: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GB" w:eastAsia="bg-BG"/>
              </w:rPr>
              <w:t>Квалификация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Планиране, реализиране и документиране на квалификационната дейност за педагогическите специалисти на вътрешно училищно ниво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Планирана, реализирана и документирана вътрешна квалификация.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Изграждане на система за външна квалификация. /От регистъра/.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Директор,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Изградена система за външна квалификация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Изграждане на механизъм за популяризиране на добрия педагогически опит.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Споделяне на резултатите от обученията и мултиплициране на добрия педагогически опит чрез различни форми на изява:</w:t>
            </w:r>
          </w:p>
          <w:p w:rsidR="00AD02A2" w:rsidRPr="00A7761C" w:rsidRDefault="00AD02A2" w:rsidP="00AD02A2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- Дни на отворени врати, събирания на ПЕКК и др.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-Осигуряване на условия за популяризиране на добрия педагогически опит.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A7761C" w:rsidRDefault="00AD02A2" w:rsidP="00AD02A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Изграден механизъм</w:t>
            </w:r>
          </w:p>
        </w:tc>
      </w:tr>
      <w:tr w:rsidR="007805C1" w:rsidRPr="00A7761C" w:rsidTr="00154599">
        <w:trPr>
          <w:gridAfter w:val="2"/>
          <w:wAfter w:w="2163" w:type="dxa"/>
        </w:trPr>
        <w:tc>
          <w:tcPr>
            <w:tcW w:w="150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4"/>
                <w:szCs w:val="24"/>
                <w:u w:val="single"/>
                <w:lang w:eastAsia="bg-BG"/>
              </w:rPr>
              <w:lastRenderedPageBreak/>
              <w:t>Приоритетно направление 5: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GB" w:eastAsia="bg-BG"/>
              </w:rPr>
              <w:t>Нормативно осигуряване.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Запознаване на педагогическия екип със Стандарта за физическата среда и информационното и библиотечното осигуряване и Стандарта за информация и документите.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05678B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Началото на годината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Изградена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вътрешна система за движение на информацията и документите в училище.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val="en-GB" w:eastAsia="bg-BG"/>
              </w:rPr>
              <w:t>Осигуряване изрядно водене на училищната документация.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54599" w:rsidRPr="00A7761C" w:rsidTr="00154599">
        <w:trPr>
          <w:gridAfter w:val="1"/>
          <w:wAfter w:w="2137" w:type="dxa"/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bg-BG"/>
              </w:rPr>
              <w:t>Съхраняване и архивиране на училищната документация съгласно изискванията на Стандарта за информация и документите.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05678B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05678B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Педаг. специалисти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Наличие на училищен архив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05C1" w:rsidRPr="00A7761C" w:rsidTr="00154599">
        <w:trPr>
          <w:gridAfter w:val="2"/>
          <w:wAfter w:w="2163" w:type="dxa"/>
        </w:trPr>
        <w:tc>
          <w:tcPr>
            <w:tcW w:w="150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4"/>
                <w:szCs w:val="24"/>
                <w:u w:val="single"/>
                <w:lang w:eastAsia="bg-BG"/>
              </w:rPr>
              <w:t>Приоритетно направление 6: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GB" w:eastAsia="bg-BG"/>
              </w:rPr>
              <w:t>Училищен персонал.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Разработване на правила и/или процедури при назначаване и съкращаване на персонала.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Разработени правила и процедури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Вътрешни указания за осъществяване на подбор при назначаване на персонал, за сключване и прекратяване на трудови договори.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Утвърдени вътрешни правила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Изработване на критерии за оценка труда на учителите и служителите.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Началото на годината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Комисия по качество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8B" w:rsidRPr="00A7761C" w:rsidRDefault="0005678B" w:rsidP="000567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Израбо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тени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 критерии за оценка труда на учителите и служителите.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Адаптирани критерии за диференцирано заплащане труда на педагогическите специалисти съгласно стандарта за финансиране.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Началото на годината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Комисия по качество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Счетоводител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Наличие на карти за ДТВ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Разработване на политика за насърчаване и ресурсно подпомагане на извънкласни дейности.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E66D66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Координатор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Разработ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ена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 политика за насърчаване и ресурсно подпомагане на извънкласни дейности.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Вътрешни политики за допълнителна подкрепа и ресурсно подпомагане.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Координатор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Разработена програма за подкрепа за личностно развитие</w:t>
            </w:r>
          </w:p>
        </w:tc>
      </w:tr>
      <w:tr w:rsidR="00154599" w:rsidRPr="00A7761C" w:rsidTr="00154599">
        <w:trPr>
          <w:gridAfter w:val="1"/>
          <w:wAfter w:w="213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Регламентиране съвместната дейност на ръководството, класните ръководители и екипите за подкрепа на личностното развитие.</w:t>
            </w:r>
          </w:p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Координатор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Проведени съвместни дейности</w:t>
            </w:r>
          </w:p>
        </w:tc>
      </w:tr>
      <w:tr w:rsidR="00154599" w:rsidRPr="00A7761C" w:rsidTr="0015459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7805C1" w:rsidRPr="00A7761C" w:rsidRDefault="007805C1" w:rsidP="007805C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  <w:r w:rsidRPr="00A7761C"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  <w:t> </w:t>
      </w:r>
    </w:p>
    <w:p w:rsidR="007805C1" w:rsidRPr="00A7761C" w:rsidRDefault="007805C1" w:rsidP="007805C1">
      <w:pPr>
        <w:shd w:val="clear" w:color="auto" w:fill="FFFFFF"/>
        <w:spacing w:after="0" w:line="315" w:lineRule="atLeast"/>
        <w:ind w:right="-570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  <w:r w:rsidRPr="00A7761C">
        <w:rPr>
          <w:rFonts w:ascii="Cambria" w:eastAsia="Times New Roman" w:hAnsi="Cambria" w:cs="Times New Roman"/>
          <w:b/>
          <w:bCs/>
          <w:color w:val="2D2D2D"/>
          <w:sz w:val="24"/>
          <w:szCs w:val="24"/>
          <w:u w:val="single"/>
          <w:lang w:eastAsia="bg-BG"/>
        </w:rPr>
        <w:t>Оперативна цел 2: </w:t>
      </w:r>
      <w:r w:rsidRPr="00A7761C">
        <w:rPr>
          <w:rFonts w:ascii="Cambria" w:eastAsia="Times New Roman" w:hAnsi="Cambria" w:cs="Times New Roman"/>
          <w:b/>
          <w:bCs/>
          <w:color w:val="2D2D2D"/>
          <w:sz w:val="24"/>
          <w:szCs w:val="24"/>
          <w:lang w:eastAsia="bg-BG"/>
        </w:rPr>
        <w:t>Изграждане на училищен механизъм за адаптиране на ученика към училищната среда.</w:t>
      </w:r>
    </w:p>
    <w:p w:rsidR="007805C1" w:rsidRPr="00A7761C" w:rsidRDefault="00AD02A2" w:rsidP="00AD02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  <w:r w:rsidRPr="00A7761C"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669"/>
        <w:gridCol w:w="1662"/>
        <w:gridCol w:w="1598"/>
        <w:gridCol w:w="1985"/>
        <w:gridCol w:w="2835"/>
        <w:gridCol w:w="1661"/>
      </w:tblGrid>
      <w:tr w:rsidR="0083167E" w:rsidRPr="00A7761C" w:rsidTr="00154599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3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Дейности/мероприятия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Срок за изпълнение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Отговорни лица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Контрол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Индикатори за изпълнение</w:t>
            </w:r>
          </w:p>
        </w:tc>
      </w:tr>
      <w:tr w:rsidR="007805C1" w:rsidRPr="00A7761C" w:rsidTr="00154599">
        <w:tc>
          <w:tcPr>
            <w:tcW w:w="139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4"/>
                <w:szCs w:val="24"/>
                <w:u w:val="single"/>
                <w:lang w:eastAsia="bg-BG"/>
              </w:rPr>
              <w:t>Приоритетно направление 1: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bdr w:val="none" w:sz="0" w:space="0" w:color="auto" w:frame="1"/>
                <w:lang w:val="en-GB" w:eastAsia="bg-BG"/>
              </w:rPr>
              <w:t>Индивидуална среда на ученика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Изграждане на система за  сигурност с видео-наблюдение.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Пропуск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ателен режим, осъществяван от помощния персонал.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Изграден пропусквателен режим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 xml:space="preserve">Изграждане на механизъм с мерки и дейности за адаптиране на ученика към училищната среда, условията в различните форми на обучение, сътрудничество на училището с 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lastRenderedPageBreak/>
              <w:t>външни партньори и осигуряване на условия за интерактивно учене.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Изграден механизъм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Изграждане на ГУТ и училищни Комисии по безопасност и здраве и уреждане в правилник правата и задълженията им за предотвратяване на рисковете.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ГУТ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Изгра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дени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 ГУТ и училищни Комисии по безопасност и здраве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Регламентиране условията за записване и промяна на формите на обучение за конкретната учебна година съгласно Стандарта за организация на дейностите чл.31, ал.3 и чл.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12, 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ал.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2 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на ЗПУО.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Регламентирани условия за записване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val="en-GB" w:eastAsia="bg-BG"/>
              </w:rPr>
              <w:t>Създаване на възможности за включване на ученика в различни училищни общности в зависимост от неговите интереси и потребности и тяхната реализация.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Организирани занимания по интереси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Създадени възможности за приложение на ИКТ в образователния процес по всички учебни предмети.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Създадени условия за използване на интерактивни техники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, проектори,</w:t>
            </w:r>
          </w:p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бели дъски, екрани, лаптопи;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средства за софтуер.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Създаване условия за г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ъвкаво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прилагане, изменяне и адаптиране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методите на преподаване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на учителите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с оглед 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lastRenderedPageBreak/>
              <w:t>постигането на по- добри резултат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и от ученето.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 xml:space="preserve">Създадени условия за използване на 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lastRenderedPageBreak/>
              <w:t>интерактивни техники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, проектори,</w:t>
            </w:r>
          </w:p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бели дъски, екрани, лаптопи;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средства за софтуер.</w:t>
            </w:r>
          </w:p>
        </w:tc>
      </w:tr>
      <w:tr w:rsidR="007805C1" w:rsidRPr="00A7761C" w:rsidTr="00154599">
        <w:tc>
          <w:tcPr>
            <w:tcW w:w="139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4"/>
                <w:szCs w:val="24"/>
                <w:u w:val="single"/>
                <w:lang w:eastAsia="bg-BG"/>
              </w:rPr>
              <w:lastRenderedPageBreak/>
              <w:t>Приоритетно направление 2: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GB" w:eastAsia="bg-BG"/>
              </w:rPr>
              <w:t>Изграждане на училището като социално място.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Изготвяне на програма за осигуряване на равен достъп до образование.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E66D66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Координатор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Изготв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ена 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програма за осигуряване на равен достъп до образование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Предприемане на мерки за социализиране на ученици, за които българският език не е майчин.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УК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Пед. съветник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Приета програма за превенция на ранното напускане от училище.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Програма за превенция на ранното напускане от училище.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УК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Приета програма за превенция на ранното напускане от училище.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Участие в различни форми на сътрудничество с НПО, РУО, ОЗД и др.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Реализирани дейности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Актуализиране на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 механизъм  за превенция на тормоза и насилието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 и 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алгоритъм за прилагане на механизма в училище.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Актуализиран механизъм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Издадена заповед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6.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Запознаване на учениците и родителите с формите на насилие и с Механизъм за противодействие тормоза и насилието в училище.</w:t>
            </w:r>
          </w:p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Декларации от родители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Определяне на координационен съвет със заповед на директора</w:t>
            </w:r>
          </w:p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Не изисква средства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Издадена заповед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Извършване на оценка на тормоза „оценка на ситуацията“ между децата и учениците в училището.</w:t>
            </w:r>
          </w:p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Проведени анкети Анализ на ситуацията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AD02A2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9</w:t>
            </w:r>
            <w:r w:rsidR="00E66D66"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Реализиране на дейности за превенция и разрешаване на конфликти.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Реализирани дейности</w:t>
            </w:r>
          </w:p>
        </w:tc>
      </w:tr>
      <w:tr w:rsidR="0083167E" w:rsidRPr="00A7761C" w:rsidTr="0015459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AD02A2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10</w:t>
            </w:r>
            <w:r w:rsidR="00E66D66"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Поддържане на и</w:t>
            </w: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нтернет страница на училището.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4"/>
                <w:szCs w:val="24"/>
                <w:lang w:val="en-GB" w:eastAsia="bg-BG"/>
              </w:rPr>
              <w:t>Интернет страница на училището.</w:t>
            </w:r>
          </w:p>
        </w:tc>
      </w:tr>
    </w:tbl>
    <w:p w:rsidR="00ED5A06" w:rsidRPr="00A7761C" w:rsidRDefault="007805C1" w:rsidP="007805C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  <w:r w:rsidRPr="00A7761C"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  <w:t> </w:t>
      </w:r>
      <w:bookmarkStart w:id="0" w:name="_GoBack"/>
      <w:bookmarkEnd w:id="0"/>
    </w:p>
    <w:p w:rsidR="00ED5A06" w:rsidRPr="00A7761C" w:rsidRDefault="00ED5A06" w:rsidP="007805C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</w:p>
    <w:p w:rsidR="007805C1" w:rsidRPr="00A7761C" w:rsidRDefault="007805C1" w:rsidP="007805C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  <w:r w:rsidRPr="00A7761C"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  <w:t> </w:t>
      </w:r>
    </w:p>
    <w:p w:rsidR="007805C1" w:rsidRPr="00A7761C" w:rsidRDefault="007805C1" w:rsidP="007805C1">
      <w:pPr>
        <w:shd w:val="clear" w:color="auto" w:fill="FFFFFF"/>
        <w:spacing w:after="0" w:line="315" w:lineRule="atLeast"/>
        <w:ind w:right="-570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  <w:r w:rsidRPr="00A7761C">
        <w:rPr>
          <w:rFonts w:ascii="Cambria" w:eastAsia="Times New Roman" w:hAnsi="Cambria" w:cs="Times New Roman"/>
          <w:b/>
          <w:bCs/>
          <w:color w:val="2D2D2D"/>
          <w:sz w:val="24"/>
          <w:szCs w:val="24"/>
          <w:u w:val="single"/>
          <w:lang w:eastAsia="bg-BG"/>
        </w:rPr>
        <w:t>Оперативна цел 3</w:t>
      </w:r>
      <w:r w:rsidRPr="00A7761C">
        <w:rPr>
          <w:rFonts w:ascii="Cambria" w:eastAsia="Times New Roman" w:hAnsi="Cambria" w:cs="Times New Roman"/>
          <w:b/>
          <w:bCs/>
          <w:color w:val="2D2D2D"/>
          <w:sz w:val="24"/>
          <w:szCs w:val="24"/>
          <w:lang w:eastAsia="bg-BG"/>
        </w:rPr>
        <w:t>: Управление на образователния процес чрез внедряване на ефективна система за обучение и учене, ориентирана към мислене.</w:t>
      </w:r>
    </w:p>
    <w:p w:rsidR="007805C1" w:rsidRPr="00A7761C" w:rsidRDefault="007805C1" w:rsidP="00A7761C">
      <w:pPr>
        <w:shd w:val="clear" w:color="auto" w:fill="FFFFFF"/>
        <w:spacing w:after="0" w:line="315" w:lineRule="atLeast"/>
        <w:ind w:right="-570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  <w:r w:rsidRPr="00A7761C"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  <w:t> </w:t>
      </w:r>
    </w:p>
    <w:tbl>
      <w:tblPr>
        <w:tblW w:w="14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941"/>
        <w:gridCol w:w="1417"/>
        <w:gridCol w:w="1418"/>
        <w:gridCol w:w="1091"/>
        <w:gridCol w:w="893"/>
        <w:gridCol w:w="20"/>
        <w:gridCol w:w="67"/>
        <w:gridCol w:w="1436"/>
        <w:gridCol w:w="823"/>
      </w:tblGrid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6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Дейности/мероприятия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Срок за изпълнение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Отговорни лица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Контрол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 xml:space="preserve">Индикатори за 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lastRenderedPageBreak/>
              <w:t>изпълнение</w:t>
            </w:r>
          </w:p>
        </w:tc>
      </w:tr>
      <w:tr w:rsidR="007805C1" w:rsidRPr="00A7761C" w:rsidTr="00ED5A06">
        <w:trPr>
          <w:gridAfter w:val="1"/>
          <w:wAfter w:w="823" w:type="dxa"/>
        </w:trPr>
        <w:tc>
          <w:tcPr>
            <w:tcW w:w="13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6"/>
                <w:szCs w:val="26"/>
                <w:u w:val="single"/>
                <w:lang w:eastAsia="bg-BG"/>
              </w:rPr>
              <w:lastRenderedPageBreak/>
              <w:t>Приоритетно направление 1: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en-GB" w:eastAsia="bg-BG"/>
              </w:rPr>
              <w:t>Учебна дейност.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 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bg-BG"/>
              </w:rPr>
              <w:t>Разработване  на дидактичен план на учебния материал, съобразен с ДОС и учебния план на училището. 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Предварително планиране целите на урока, ясно формулиране и правилно обосноваване.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В нач.на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специалисти,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наставници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Разработени дидактични планове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1.1.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6"/>
                <w:szCs w:val="26"/>
                <w:shd w:val="clear" w:color="auto" w:fill="FFFFFF"/>
                <w:lang w:val="en-GB" w:eastAsia="bg-BG"/>
              </w:rPr>
              <w:t>Гъвкава промяна на годишното и урочното планиране  при необходимост.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При необходимост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Предвиждане на </w:t>
            </w:r>
            <w:r w:rsidRPr="00A7761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GB" w:eastAsia="bg-BG"/>
              </w:rPr>
              <w:t>мерки за диференциран и индивидуализиран подход с нуждаещи се от подкрепа ученици в урочните планове.</w:t>
            </w:r>
          </w:p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Реализирани мерки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Провеждане на редовни консултации по учебни предмети.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консултации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Провеждане на допълнителни консултации по учебни предмети.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консултации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Планиране и използване на ИКТ в урока.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Използване на ИКТ в уроците.</w:t>
            </w:r>
          </w:p>
        </w:tc>
      </w:tr>
      <w:tr w:rsidR="007805C1" w:rsidRPr="00A7761C" w:rsidTr="00ED5A06">
        <w:trPr>
          <w:gridAfter w:val="1"/>
          <w:wAfter w:w="823" w:type="dxa"/>
        </w:trPr>
        <w:tc>
          <w:tcPr>
            <w:tcW w:w="13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6"/>
                <w:szCs w:val="26"/>
                <w:u w:val="single"/>
                <w:lang w:eastAsia="bg-BG"/>
              </w:rPr>
              <w:t>Приоритетно направление 2: 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en-GB" w:eastAsia="bg-BG"/>
              </w:rPr>
              <w:t>Оценяване и самооценяване.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ED5A06" w:rsidRPr="00A7761C" w:rsidTr="007E527E">
        <w:trPr>
          <w:gridAfter w:val="1"/>
          <w:wAfter w:w="823" w:type="dxa"/>
          <w:trHeight w:val="122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Използване на разнообразни форми за проверка и оценка на ученици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Използва ефективно интеракти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вни методи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2.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shd w:val="clear" w:color="auto" w:fill="FFFFFF"/>
                <w:lang w:val="en-GB" w:eastAsia="bg-BG"/>
              </w:rPr>
              <w:t>Изготвяне на график за датите за контролни и класните работи предварителното му оповестяване на учениците и на родителите.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В нач.на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Издадена заповед за утвърждаване.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График, поставен на информационното табло и качен на сайта на училището.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Изграждане на система за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 визуализира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не на резултатите от НВО на училищно равнище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 във вид, който е удобен за анализи и обработка с цел разработване на политики 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за подобряване на резултатите.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Месец май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Месец юни 2021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Директор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Изградена система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Осъществяване на перманентен контрол за р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итмичност на оценяването - 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съгласно чл. 11 от Наредбата 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за оценяване на резултатите от обучението на учениците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Директор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Констативни протоколи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Установяване на входното равнище </w:t>
            </w:r>
            <w:r w:rsidRPr="00A7761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GB" w:eastAsia="bg-BG"/>
              </w:rPr>
              <w:t>на учениците по учебните предмети, които са изучавали през предходната година в задължителните учебни часове, в триседмичен срок от началото на учебната година чрез текущо изпитване.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Наличие на качествени и количеств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ени анализи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6.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GB" w:eastAsia="bg-BG"/>
              </w:rPr>
              <w:t>Установяване на дефицитите от входното равнище и  предприемане на мерки за преодоляването им.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Наличие на количествени и качествени анализи по учебни предмети.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Изграждане на умения у учениците за самооценяване чрез използване на адекватни критерии и показатели.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Изградени умения за самооценка.</w:t>
            </w:r>
          </w:p>
        </w:tc>
      </w:tr>
      <w:tr w:rsidR="007805C1" w:rsidRPr="00A7761C" w:rsidTr="00ED5A06">
        <w:trPr>
          <w:gridAfter w:val="1"/>
          <w:wAfter w:w="823" w:type="dxa"/>
        </w:trPr>
        <w:tc>
          <w:tcPr>
            <w:tcW w:w="13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6"/>
                <w:szCs w:val="26"/>
                <w:u w:val="single"/>
                <w:lang w:eastAsia="bg-BG"/>
              </w:rPr>
              <w:t>Приоритетно направление 3: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en-GB" w:eastAsia="bg-BG"/>
              </w:rPr>
              <w:t>Изграждане на позитивни в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ru-RU" w:eastAsia="bg-BG"/>
              </w:rPr>
              <w:t>заимоотношения</w:t>
            </w:r>
          </w:p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ru-RU" w:eastAsia="bg-BG"/>
              </w:rPr>
              <w:t> ученик-учител; ученик-учени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en-GB" w:eastAsia="bg-BG"/>
              </w:rPr>
              <w:t>к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en-US" w:eastAsia="bg-BG"/>
              </w:rPr>
              <w:t>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Изграждане на взаимоотношения на партньорство между учителите и учениците.</w:t>
            </w:r>
          </w:p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УС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Изградени взаимоотношения на партньорство между учителите и учениците.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ru-RU" w:eastAsia="bg-BG"/>
              </w:rPr>
              <w:t>Изграждане на политики за 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подкрепа за личностно развитие на детето и ученика;</w:t>
            </w:r>
          </w:p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-изграждане на позитивен организационен климат;</w:t>
            </w:r>
          </w:p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-утвърждаване на позитивна дисциплина;</w:t>
            </w:r>
          </w:p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-развитие на училищната общност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съветник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 xml:space="preserve">Педагогически 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Изградени политики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ru-RU" w:eastAsia="bg-BG"/>
              </w:rPr>
              <w:t>Актуализиране на възпитателна стратегия на училището.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E66D66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01-03.2021</w:t>
            </w:r>
            <w:r w:rsidR="007805C1"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Директор ПС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Актуализирана стратегия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Превенция на обучителните трудности и ранно отстраняване на риска от тях.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Нач. на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Проведена диагностика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Изграждане на умения за работа в екип в паралелката.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A7761C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Пед. Спец.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Изградени умения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Установяване на позитивна атмосфера в паралелките.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специалисти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съветник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Изградена позитивна атмосфера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Планиране и реализация на дейности по: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-осигуряване на обучение и възпитание  в здравословна, безопасна и сигурна среда;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-зачитане на учениците като активни участници в образователния процес;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-получаване на информация относно обучението, възпитанието, правата и задълженията на учениците;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-осигуряване на обща и допълнителна подкрепа за личностно развитие на учениците;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-осигуряване на индивидуално консултиране по проблеми, свързани с тяхното поведение и взаимоотношенията с връстници, родители и учители;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lastRenderedPageBreak/>
              <w:t>-осигуряване на условия за участие в проектни дейности за формиране на знания, умения и нагласи за здравословен начин на живот;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-екологично възпитание чрез проектни дейности, хепънинги, състезания и др.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По планове на комисии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съветник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Реализирани дейности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Поощряване с морални и материални награди при показани високи постижения в областта на науката, изкуството и спорта.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Наградени ученици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Участие в ритуалите на училищния живот чрез предложения и дейности, свързани с училищните традиции и изграждане на новата визия на училището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инициативи</w:t>
            </w:r>
          </w:p>
        </w:tc>
      </w:tr>
      <w:tr w:rsidR="007805C1" w:rsidRPr="00A7761C" w:rsidTr="00ED5A06">
        <w:trPr>
          <w:gridAfter w:val="1"/>
          <w:wAfter w:w="823" w:type="dxa"/>
        </w:trPr>
        <w:tc>
          <w:tcPr>
            <w:tcW w:w="13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6"/>
                <w:szCs w:val="26"/>
                <w:u w:val="single"/>
                <w:lang w:eastAsia="bg-BG"/>
              </w:rPr>
              <w:t>Приоритетно направление 4: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en-GB" w:eastAsia="bg-BG"/>
              </w:rPr>
              <w:t>Повишаване р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ru-RU" w:eastAsia="bg-BG"/>
              </w:rPr>
              <w:t>езултати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en-GB" w:eastAsia="bg-BG"/>
              </w:rPr>
              <w:t>те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ru-RU" w:eastAsia="bg-BG"/>
              </w:rPr>
              <w:t> от обучението. 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Подготовка на 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учениците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 за 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успешно пол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агане на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 изпитите от НВО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Директор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Организиране на допълнително обучение по време на лятната ваканция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Директор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По график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Перманентно консултиране на учениците, полагащи поправителен изпит и изготвяне на програми за допълнителна работа по учебни предмети.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График за консултации</w:t>
            </w:r>
          </w:p>
        </w:tc>
      </w:tr>
      <w:tr w:rsidR="00ED5A06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4.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Преустановяване на индивидуалната учебна програма и продължанаване на обучението по общата при постигане изискванията на учебната програм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При постигане на резултати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7805C1" w:rsidRPr="00A7761C" w:rsidTr="00ED5A06">
        <w:trPr>
          <w:gridAfter w:val="1"/>
          <w:wAfter w:w="823" w:type="dxa"/>
        </w:trPr>
        <w:tc>
          <w:tcPr>
            <w:tcW w:w="13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6"/>
                <w:szCs w:val="26"/>
                <w:u w:val="single"/>
                <w:lang w:eastAsia="bg-BG"/>
              </w:rPr>
              <w:t>Приоритетно направление 5: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ru-RU" w:eastAsia="bg-BG"/>
              </w:rPr>
              <w:t>Надграждане на знания и умения.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Организиране на състезания, конкурси и др.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66" w:rsidRPr="00A7761C" w:rsidRDefault="00E66D66" w:rsidP="00E66D6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състезания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E66D66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2</w:t>
            </w:r>
            <w:r w:rsidR="007805C1"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Провеждане на есенен спортен празник.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29.10.2020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E66D66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Г.Кадир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състезания</w:t>
            </w:r>
          </w:p>
        </w:tc>
      </w:tr>
      <w:tr w:rsidR="0083167E" w:rsidRPr="00A7761C" w:rsidTr="00ED5A06">
        <w:trPr>
          <w:gridAfter w:val="1"/>
          <w:wAfter w:w="823" w:type="dxa"/>
          <w:trHeight w:val="41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E66D66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Националните празници – 3.ІІІ.;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Март 2021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мероприятия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B0139D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4</w:t>
            </w:r>
            <w:r w:rsidR="007805C1"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Денят на народните будители- 1.ХІ.;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Ноември 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УК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мероприятия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B0139D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5</w:t>
            </w:r>
            <w:r w:rsidR="007805C1"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24 май – Ден на българската азбука и култура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Май 2021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УК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мероприятия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B0139D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6</w:t>
            </w:r>
            <w:r w:rsidR="007805C1"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Откриване на учебната година – 15.ІХ.;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Септември 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УК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мероприятия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5.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Празник на буквите;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Март 2021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Кл.р-л 1 кл.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мероприятия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Празници, обичаи и обреди в зимния и пролетен народен календар;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УК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мероприятия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Първи май – „Ден   на труда“ , „Ден на мама“, „Ден на Европа“;             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Май 2021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УК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мероприятия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Ден на детето</w:t>
            </w:r>
            <w:r w:rsidR="00E66D66"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 xml:space="preserve"> – 1.VІ.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Юни, април 2021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УК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мероприятия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B0139D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9</w:t>
            </w:r>
            <w:r w:rsidR="007805C1"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Патронен празник на училището /неучебен ден – 2 юни/;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Юни 2021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УК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мероприятия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B0139D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10</w:t>
            </w:r>
            <w:r w:rsidR="007805C1"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Планиране и реализация на дейности, мотивиращи  учениците за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усвояване на допълнителни знания и умения –  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US" w:eastAsia="bg-BG"/>
              </w:rPr>
              <w:t>“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Седмица на четенето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US" w:eastAsia="bg-BG"/>
              </w:rPr>
              <w:t>;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US" w:eastAsia="bg-BG"/>
              </w:rPr>
              <w:t>“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Седмица на предприемачеството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US" w:eastAsia="bg-BG"/>
              </w:rPr>
              <w:t>”</w:t>
            </w:r>
          </w:p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en-GB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10.2020 г.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11.2020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ПС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инициативи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B0139D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11</w:t>
            </w:r>
            <w:r w:rsidR="007805C1"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Организиране на „Ден по БДП“ с мероприятия след училище, като викторини, състезания и др.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Май 2021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Комисия по БДП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Организирани мероприятия</w:t>
            </w:r>
          </w:p>
        </w:tc>
      </w:tr>
      <w:tr w:rsidR="0083167E" w:rsidRPr="00A7761C" w:rsidTr="00ED5A0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B0139D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12</w:t>
            </w:r>
            <w:r w:rsidR="007805C1"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Провеждане на лекция с лице от КАТ на тема, свързана с БДП.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Януари 2021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Комисия по БДП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</w:t>
            </w: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а средства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Организирани мероприятия</w:t>
            </w:r>
          </w:p>
        </w:tc>
      </w:tr>
      <w:tr w:rsidR="00ED5A06" w:rsidRPr="00A7761C" w:rsidTr="00ED5A0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A7761C" w:rsidRDefault="007805C1" w:rsidP="007805C1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</w:tr>
    </w:tbl>
    <w:p w:rsidR="007805C1" w:rsidRPr="00A7761C" w:rsidRDefault="007805C1" w:rsidP="00A7761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</w:p>
    <w:p w:rsidR="007805C1" w:rsidRPr="00A7761C" w:rsidRDefault="007805C1" w:rsidP="007805C1">
      <w:pPr>
        <w:shd w:val="clear" w:color="auto" w:fill="FFFFFF"/>
        <w:spacing w:after="0" w:line="315" w:lineRule="atLeast"/>
        <w:ind w:right="-570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  <w:r w:rsidRPr="00A7761C">
        <w:rPr>
          <w:rFonts w:ascii="Cambria" w:eastAsia="Times New Roman" w:hAnsi="Cambria" w:cs="Times New Roman"/>
          <w:b/>
          <w:bCs/>
          <w:color w:val="2D2D2D"/>
          <w:sz w:val="24"/>
          <w:szCs w:val="24"/>
          <w:u w:val="single"/>
          <w:lang w:eastAsia="bg-BG"/>
        </w:rPr>
        <w:t>Оперативна цел 4</w:t>
      </w:r>
      <w:r w:rsidRPr="00A7761C">
        <w:rPr>
          <w:rFonts w:ascii="Cambria" w:eastAsia="Times New Roman" w:hAnsi="Cambria" w:cs="Times New Roman"/>
          <w:b/>
          <w:bCs/>
          <w:color w:val="2D2D2D"/>
          <w:sz w:val="24"/>
          <w:szCs w:val="24"/>
          <w:lang w:eastAsia="bg-BG"/>
        </w:rPr>
        <w:t>: Изграждане на училищни политики за възпитание и социализация на учениците.</w:t>
      </w:r>
    </w:p>
    <w:p w:rsidR="007805C1" w:rsidRPr="00A7761C" w:rsidRDefault="007805C1" w:rsidP="007805C1">
      <w:p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bg-BG"/>
        </w:rPr>
      </w:pPr>
      <w:r w:rsidRPr="00A7761C">
        <w:rPr>
          <w:rFonts w:ascii="Cambria" w:eastAsia="Times New Roman" w:hAnsi="Cambria" w:cs="Times New Roman"/>
          <w:b/>
          <w:bCs/>
          <w:color w:val="2D2D2D"/>
          <w:sz w:val="24"/>
          <w:szCs w:val="24"/>
          <w:lang w:val="en-US" w:eastAsia="bg-BG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5438"/>
        <w:gridCol w:w="2114"/>
        <w:gridCol w:w="2243"/>
        <w:gridCol w:w="1393"/>
        <w:gridCol w:w="96"/>
        <w:gridCol w:w="2089"/>
      </w:tblGrid>
      <w:tr w:rsidR="0083167E" w:rsidRPr="00A7761C" w:rsidTr="00AD02A2"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Дейности/мероприятия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Срок за изпълнение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Отговорни лица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Контрол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Индикатори за изпълнение</w:t>
            </w:r>
          </w:p>
        </w:tc>
      </w:tr>
      <w:tr w:rsidR="007805C1" w:rsidRPr="00A7761C" w:rsidTr="00B0139D">
        <w:tc>
          <w:tcPr>
            <w:tcW w:w="139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A7761C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color w:val="2D2D2D"/>
                <w:sz w:val="26"/>
                <w:szCs w:val="26"/>
                <w:u w:val="single"/>
                <w:lang w:eastAsia="bg-BG"/>
              </w:rPr>
              <w:t>Приоритетно направление 1: </w:t>
            </w: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ru-RU" w:eastAsia="bg-BG"/>
              </w:rPr>
              <w:t>Реализация на политики и мерки, свързани с възпитанието и социализацията на децата.</w:t>
            </w:r>
          </w:p>
          <w:p w:rsidR="007805C1" w:rsidRPr="00A7761C" w:rsidRDefault="007805C1" w:rsidP="007805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bg-BG"/>
              </w:rPr>
              <w:t> </w:t>
            </w:r>
          </w:p>
        </w:tc>
      </w:tr>
      <w:tr w:rsidR="00154599" w:rsidRPr="00A7761C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Изграждане на училище без агрессия, осигуряващо подкрепяща среда, индивидуално консултиране по възрастови проблеми.        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Директор</w:t>
            </w: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специалисти</w:t>
            </w: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УП</w:t>
            </w: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Обществен съвет</w:t>
            </w: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инициативи</w:t>
            </w:r>
          </w:p>
        </w:tc>
      </w:tr>
      <w:tr w:rsidR="00154599" w:rsidRPr="00A7761C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Инициирани дейности, с цел превенция на агресията и насилието сред учениците.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инициативи</w:t>
            </w:r>
          </w:p>
        </w:tc>
      </w:tr>
      <w:tr w:rsidR="00154599" w:rsidRPr="00A7761C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2.1.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Провеждане на семинари за повишаване на комуникативните умения и подобряване на груповия климат сред учениците.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инициативи</w:t>
            </w:r>
          </w:p>
        </w:tc>
      </w:tr>
      <w:tr w:rsidR="00154599" w:rsidRPr="00A7761C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2.2.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Провеждане на дискусии с учениците по предложени от тях теми, засягащи актуални проблеми.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инициативи</w:t>
            </w:r>
          </w:p>
        </w:tc>
      </w:tr>
      <w:tr w:rsidR="00154599" w:rsidRPr="00A7761C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2.3.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Изграждане на умения за справяне с различните форми на насилие.                            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инициативи</w:t>
            </w:r>
          </w:p>
        </w:tc>
      </w:tr>
      <w:tr w:rsidR="00154599" w:rsidRPr="00A7761C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lastRenderedPageBreak/>
              <w:t>2.4.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Провеждане на Ден на розовата фланелка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инициативи</w:t>
            </w:r>
          </w:p>
        </w:tc>
      </w:tr>
      <w:tr w:rsidR="00154599" w:rsidRPr="00A7761C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Провеждане на семинари за повишаване на познанията на учениците по проблемите на наркоманиите, сектите, половото съзряване и др.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съветник</w:t>
            </w: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Проведени инициативи</w:t>
            </w:r>
          </w:p>
        </w:tc>
      </w:tr>
      <w:tr w:rsidR="00154599" w:rsidRPr="00A7761C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3.1.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hd w:val="clear" w:color="auto" w:fill="FFFFFF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val="ru-RU" w:eastAsia="bg-BG"/>
              </w:rPr>
              <w:t>Проучване на проблеми, свързани с рисково за здравето поведение, превенция на опити за злоупотреба с психоактивни вещества / тютюнопушене, а др.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Педагогически съветник</w:t>
            </w:r>
          </w:p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A7761C" w:rsidRDefault="00B0139D" w:rsidP="00B0139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</w:pPr>
            <w:r w:rsidRPr="00A7761C">
              <w:rPr>
                <w:rFonts w:ascii="Cambria" w:eastAsia="Times New Roman" w:hAnsi="Cambria" w:cs="Times New Roman"/>
                <w:sz w:val="26"/>
                <w:szCs w:val="26"/>
                <w:lang w:eastAsia="bg-BG"/>
              </w:rPr>
              <w:t>Анкетни карти</w:t>
            </w:r>
          </w:p>
        </w:tc>
      </w:tr>
      <w:tr w:rsidR="00154599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AD02A2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</w:t>
            </w:r>
            <w:r w:rsidR="00B0139D"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Създаване и функциониране на различни форми на извънкласна и извънучилищна дейност.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ЕКК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Функциониращи форми на извънкласна и извънучилищна дейност</w:t>
            </w:r>
          </w:p>
        </w:tc>
      </w:tr>
      <w:tr w:rsidR="007805C1" w:rsidRPr="00B0139D" w:rsidTr="00B0139D">
        <w:tc>
          <w:tcPr>
            <w:tcW w:w="139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color w:val="2D2D2D"/>
                <w:sz w:val="26"/>
                <w:szCs w:val="26"/>
                <w:u w:val="single"/>
                <w:lang w:eastAsia="bg-BG"/>
              </w:rPr>
              <w:t>Приоритетно направление 2: </w:t>
            </w: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bg-BG"/>
              </w:rPr>
              <w:t>Инициативи по основнu направления</w:t>
            </w:r>
          </w:p>
          <w:p w:rsidR="007805C1" w:rsidRPr="00B0139D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bg-BG"/>
              </w:rPr>
              <w:t>на възпитателната дейност</w:t>
            </w:r>
            <w:r w:rsidRPr="00B0139D">
              <w:rPr>
                <w:rFonts w:ascii="Times New Roman" w:eastAsia="Times New Roman" w:hAnsi="Times New Roman" w:cs="Times New Roman"/>
                <w:b/>
                <w:bCs/>
                <w:color w:val="2D2D2D"/>
                <w:sz w:val="26"/>
                <w:szCs w:val="26"/>
                <w:lang w:eastAsia="bg-BG"/>
              </w:rPr>
              <w:t> .</w:t>
            </w:r>
          </w:p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7805C1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Планиране и реализация на дейности за преодоляване на агресията в училище:</w:t>
            </w:r>
          </w:p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-на ниво паралелки;</w:t>
            </w:r>
          </w:p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-чрез формите на ученическото самоуправление;</w:t>
            </w:r>
          </w:p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-чрез изяви в училищните медии;</w:t>
            </w:r>
          </w:p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-чрез проекти и програми;</w:t>
            </w:r>
          </w:p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-чрез съдействие от компетентни органи;</w:t>
            </w:r>
          </w:p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-чрез партньорство с институции.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По плана за противодействие на тормоза и насилието в училище.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УП</w:t>
            </w:r>
          </w:p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ОС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Планирани и реализирани инициативи</w:t>
            </w:r>
          </w:p>
        </w:tc>
      </w:tr>
      <w:tr w:rsidR="00154599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Кариерно ориентиране и консултиране.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D42FCA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Класни ръководители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Реализирани дейности</w:t>
            </w:r>
          </w:p>
        </w:tc>
      </w:tr>
      <w:tr w:rsidR="007805C1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 xml:space="preserve">Превантивна, диагностична, рехабилитационна, корекционна и </w:t>
            </w: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lastRenderedPageBreak/>
              <w:t>ресоциализираща работа с деца и ученици.                  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lastRenderedPageBreak/>
              <w:t>10.2020 г.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Класни ръководители</w:t>
            </w:r>
          </w:p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lastRenderedPageBreak/>
              <w:t>Медицинско лице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lastRenderedPageBreak/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Реализирани дейности</w:t>
            </w:r>
          </w:p>
        </w:tc>
      </w:tr>
      <w:tr w:rsidR="00154599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Педагогическа и психологическа подкрепа: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 обща;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 допълнителна подкрепа.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D42FCA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Координатор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Извършена подкрепа</w:t>
            </w:r>
          </w:p>
        </w:tc>
      </w:tr>
      <w:tr w:rsidR="00154599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Създаване на подкрепяща среда за деца и ученици, склонни към насилие и агрессия.      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D42FCA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Директор</w:t>
            </w:r>
          </w:p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Създадена подкрепяща среда с механизъм за действие</w:t>
            </w:r>
          </w:p>
        </w:tc>
      </w:tr>
      <w:tr w:rsidR="007805C1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Ранно откриване на ученици с асоциално поведение и предприемане на съответните мерки за работа с тях и семействата им.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B0139D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 нач.на годината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Брой проведени анкети, брой срещи и разговори с доказан ефект.</w:t>
            </w:r>
          </w:p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154599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Реализиране на дейности за формиране на знания и умения за здравословен начин на живот: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-здравни беседи;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-дискусии с представители на здравни организации;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-обучения;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-състезания.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D42FCA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A7761C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Кла.</w:t>
            </w:r>
            <w:r w:rsid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ръководители</w:t>
            </w:r>
          </w:p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Външни лектори</w:t>
            </w:r>
          </w:p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Медицинско лице</w:t>
            </w:r>
          </w:p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УК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Реализирани дейности</w:t>
            </w:r>
          </w:p>
        </w:tc>
      </w:tr>
      <w:tr w:rsidR="007805C1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Реализиране на дейности за екологичното възпитание на учениците - състезания на открито;посещения в близки местности;изграждане на еко-база.  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02.2021 г.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7805C1" w:rsidRPr="00B0139D" w:rsidRDefault="00B0139D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УК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Реализирани дейности</w:t>
            </w:r>
          </w:p>
        </w:tc>
      </w:tr>
      <w:tr w:rsidR="007805C1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8.1.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Първа пролет- 22.ІІІ., 4.6.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Март 2021 г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7805C1" w:rsidRPr="00B0139D" w:rsidRDefault="00B0139D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УК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Реализирани дейности</w:t>
            </w:r>
          </w:p>
        </w:tc>
      </w:tr>
      <w:tr w:rsidR="007805C1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8.2.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Световен ден на водата;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Март 2021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7805C1" w:rsidRPr="00B0139D" w:rsidRDefault="00B0139D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УК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Реализирани дейности</w:t>
            </w:r>
          </w:p>
        </w:tc>
      </w:tr>
      <w:tr w:rsidR="007805C1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lastRenderedPageBreak/>
              <w:t>8.3.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Световен ден на Земята – 22.ІV;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Април 2021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УК</w:t>
            </w:r>
          </w:p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Реализирани дейности</w:t>
            </w:r>
          </w:p>
        </w:tc>
      </w:tr>
      <w:tr w:rsidR="00154599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Реализиране на дейности за възпитание в национални и общочовешки ценности.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-Патриотичен календар.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-Ученически инициативи за изразяване почит към националните герои и вековната ни история – разписани инициативи за всеки празник.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-Творби на учениците и възможности за публикуването им.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D42FCA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УК</w:t>
            </w:r>
          </w:p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УС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Реализирани дейности</w:t>
            </w:r>
          </w:p>
        </w:tc>
      </w:tr>
      <w:tr w:rsidR="00154599" w:rsidRPr="00B0139D" w:rsidTr="00AD02A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Ритуализация на училищния живот.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-Патронен празник.</w:t>
            </w:r>
          </w:p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-Символи и ритуали.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D42FCA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Директор</w:t>
            </w:r>
          </w:p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УК</w:t>
            </w:r>
          </w:p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9D" w:rsidRPr="00B0139D" w:rsidRDefault="00B0139D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Реализирани дейности</w:t>
            </w:r>
          </w:p>
        </w:tc>
      </w:tr>
      <w:tr w:rsidR="0083167E" w:rsidRPr="00B0139D" w:rsidTr="00AD02A2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</w:tr>
    </w:tbl>
    <w:p w:rsidR="007805C1" w:rsidRPr="007805C1" w:rsidRDefault="007805C1" w:rsidP="00780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bg-BG"/>
        </w:rPr>
      </w:pPr>
    </w:p>
    <w:p w:rsidR="007805C1" w:rsidRPr="007805C1" w:rsidRDefault="007805C1" w:rsidP="007805C1">
      <w:pPr>
        <w:shd w:val="clear" w:color="auto" w:fill="FFFFFF"/>
        <w:spacing w:line="315" w:lineRule="atLeast"/>
        <w:ind w:right="-57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bg-BG"/>
        </w:rPr>
      </w:pPr>
      <w:r w:rsidRPr="007805C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u w:val="single"/>
          <w:lang w:eastAsia="bg-BG"/>
        </w:rPr>
        <w:t>Оперативна цел 5:</w:t>
      </w:r>
      <w:r w:rsidRPr="007805C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bg-BG"/>
        </w:rPr>
        <w:t> Партньорство и сътрудничество, разработване и утвърждаване на система от специални мерки за училищно партньорство, създаваща социална ангажираност и отговорности на педагогическите специалисти при работа с родители, ученици и общественост.</w:t>
      </w:r>
    </w:p>
    <w:tbl>
      <w:tblPr>
        <w:tblW w:w="168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5763"/>
        <w:gridCol w:w="1985"/>
        <w:gridCol w:w="2126"/>
        <w:gridCol w:w="1395"/>
        <w:gridCol w:w="65"/>
        <w:gridCol w:w="2037"/>
        <w:gridCol w:w="2889"/>
      </w:tblGrid>
      <w:tr w:rsidR="00AD02A2" w:rsidRPr="00B0139D" w:rsidTr="00AD02A2">
        <w:trPr>
          <w:gridAfter w:val="1"/>
          <w:wAfter w:w="2889" w:type="dxa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5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Дейности/мероприятия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Срок за изпълнение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Отговорни лица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Контрол</w:t>
            </w:r>
          </w:p>
        </w:tc>
        <w:tc>
          <w:tcPr>
            <w:tcW w:w="2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Индикатори за изпълнение</w:t>
            </w:r>
          </w:p>
        </w:tc>
      </w:tr>
      <w:tr w:rsidR="007805C1" w:rsidRPr="00B0139D" w:rsidTr="00AD02A2">
        <w:trPr>
          <w:gridAfter w:val="1"/>
          <w:wAfter w:w="2889" w:type="dxa"/>
        </w:trPr>
        <w:tc>
          <w:tcPr>
            <w:tcW w:w="139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color w:val="2D2D2D"/>
                <w:sz w:val="26"/>
                <w:szCs w:val="26"/>
                <w:u w:val="single"/>
                <w:lang w:eastAsia="bg-BG"/>
              </w:rPr>
              <w:t>Приоритетно направление 1</w:t>
            </w:r>
            <w:r w:rsidRPr="00B0139D">
              <w:rPr>
                <w:rFonts w:ascii="Times New Roman" w:eastAsia="Times New Roman" w:hAnsi="Times New Roman" w:cs="Times New Roman"/>
                <w:b/>
                <w:bCs/>
                <w:color w:val="2D2D2D"/>
                <w:sz w:val="26"/>
                <w:szCs w:val="26"/>
                <w:lang w:eastAsia="bg-BG"/>
              </w:rPr>
              <w:t>: </w:t>
            </w: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bg-BG"/>
              </w:rPr>
              <w:t>Партньорство между преките участници</w:t>
            </w:r>
          </w:p>
          <w:p w:rsidR="007805C1" w:rsidRPr="00B0139D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bg-BG"/>
              </w:rPr>
              <w:t> в училищното образование</w:t>
            </w:r>
            <w:r w:rsidRPr="00B0139D">
              <w:rPr>
                <w:rFonts w:ascii="Times New Roman" w:eastAsia="Times New Roman" w:hAnsi="Times New Roman" w:cs="Times New Roman"/>
                <w:b/>
                <w:bCs/>
                <w:color w:val="2D2D2D"/>
                <w:sz w:val="26"/>
                <w:szCs w:val="26"/>
                <w:lang w:eastAsia="bg-BG"/>
              </w:rPr>
              <w:t> .</w:t>
            </w:r>
          </w:p>
          <w:p w:rsidR="007805C1" w:rsidRPr="00B0139D" w:rsidRDefault="007805C1" w:rsidP="0078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 </w:t>
            </w:r>
          </w:p>
        </w:tc>
      </w:tr>
      <w:tr w:rsidR="00AD02A2" w:rsidRPr="00B0139D" w:rsidTr="00AD02A2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Планиране на дейности и форми на сътрудничество за осигуряване на  позитивен организационен климат, ефективна комуникация и отношения на загриженост между всички участници в процеса на образование.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D42FCA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Директор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УП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Образователен медиатор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Обществен съвет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Проведени срещи</w:t>
            </w:r>
          </w:p>
        </w:tc>
      </w:tr>
      <w:tr w:rsidR="00AD02A2" w:rsidRPr="00B0139D" w:rsidTr="00AD02A2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lastRenderedPageBreak/>
              <w:t>2.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Формиране на нагласи у родителите за партньорство и сътрудничество чрез  организиране на родителски срещи и тематични инициативи на паралелките.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D42FCA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Директор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УП</w:t>
            </w:r>
          </w:p>
          <w:p w:rsidR="00AD02A2" w:rsidRPr="00B0139D" w:rsidRDefault="00A7761C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Обр.</w:t>
            </w:r>
            <w:r w:rsidR="00AD02A2"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медиатор Обществен съвет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Проведени срещи</w:t>
            </w:r>
          </w:p>
        </w:tc>
      </w:tr>
      <w:tr w:rsidR="00AD02A2" w:rsidRPr="00B0139D" w:rsidTr="00AD02A2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Реализиране на дейности за удовлетворяване на родителите по конкретни въпроси - проучвания чрез анкети, интервюта и др.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D42FCA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Директор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УП Обществен съвет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Реализирани дейности</w:t>
            </w:r>
          </w:p>
        </w:tc>
      </w:tr>
      <w:tr w:rsidR="00AD02A2" w:rsidRPr="00B0139D" w:rsidTr="00AD02A2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Планиране и реализация на дейности за активно участие на родителите в организираните от училището извънкласни дейности:</w:t>
            </w:r>
          </w:p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- Коледен спектакъл;</w:t>
            </w:r>
          </w:p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-празници на словото;</w:t>
            </w:r>
          </w:p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-училищни изложби и базари;</w:t>
            </w:r>
          </w:p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-форуми за превенция на агресията и насилието;</w:t>
            </w:r>
          </w:p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-дарения за деца в тежко социално положение;</w:t>
            </w:r>
          </w:p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- Училищен празничен календар.</w:t>
            </w:r>
          </w:p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Дейности на Родителския клуб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D42FCA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Директор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УП Обществен съвет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Реализирани дейности</w:t>
            </w:r>
          </w:p>
        </w:tc>
      </w:tr>
      <w:tr w:rsidR="007805C1" w:rsidRPr="00B0139D" w:rsidTr="00AD02A2">
        <w:trPr>
          <w:gridAfter w:val="1"/>
          <w:wAfter w:w="2889" w:type="dxa"/>
        </w:trPr>
        <w:tc>
          <w:tcPr>
            <w:tcW w:w="139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5C1" w:rsidRPr="00B0139D" w:rsidRDefault="007805C1" w:rsidP="007805C1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b/>
                <w:bCs/>
                <w:color w:val="2D2D2D"/>
                <w:sz w:val="26"/>
                <w:szCs w:val="26"/>
                <w:u w:val="single"/>
                <w:lang w:eastAsia="bg-BG"/>
              </w:rPr>
              <w:t>Приоритетно направление 2</w:t>
            </w:r>
            <w:r w:rsidRPr="00B0139D">
              <w:rPr>
                <w:rFonts w:ascii="Times New Roman" w:eastAsia="Times New Roman" w:hAnsi="Times New Roman" w:cs="Times New Roman"/>
                <w:b/>
                <w:bCs/>
                <w:color w:val="2D2D2D"/>
                <w:sz w:val="26"/>
                <w:szCs w:val="26"/>
                <w:lang w:eastAsia="bg-BG"/>
              </w:rPr>
              <w:t>: </w:t>
            </w: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bg-BG"/>
              </w:rPr>
              <w:t>Външно партньорство</w:t>
            </w:r>
            <w:r w:rsidRPr="00B013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.</w:t>
            </w:r>
          </w:p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</w:tr>
      <w:tr w:rsidR="00AD02A2" w:rsidRPr="00B0139D" w:rsidTr="00AD02A2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Взаимодействие с институциите в системата на образованието, териториалните органи на изпълнителната власт, органите за местното управление</w:t>
            </w: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en-GB" w:eastAsia="bg-BG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D42FCA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Реализирани работни срещи</w:t>
            </w:r>
          </w:p>
        </w:tc>
      </w:tr>
      <w:tr w:rsidR="00AD02A2" w:rsidRPr="00B0139D" w:rsidTr="00AD02A2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1.1</w:t>
            </w: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>Провеждане на периодични акции с междуинституционалния механизъм за обхват и задържане на учериците, подлежащи на задължително обучение.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D42FCA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Реализирани работни срещи</w:t>
            </w:r>
          </w:p>
        </w:tc>
      </w:tr>
      <w:tr w:rsidR="00AD02A2" w:rsidRPr="00B0139D" w:rsidTr="00AD02A2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1.2</w:t>
            </w: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t xml:space="preserve">Координиране дейността на Обществения съвет, Ученическия парламент с институциите, с цел </w:t>
            </w: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  <w:lastRenderedPageBreak/>
              <w:t>задържане и успешно обучение на деца в риск от отпадане и застрашени от изоставане ученици.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D42FCA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lastRenderedPageBreak/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Директор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ПС</w:t>
            </w:r>
          </w:p>
          <w:p w:rsidR="00AD02A2" w:rsidRPr="00B0139D" w:rsidRDefault="00AD02A2" w:rsidP="00AD0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УК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A2" w:rsidRPr="00B0139D" w:rsidRDefault="00AD02A2" w:rsidP="00AD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Реализирани дейности</w:t>
            </w:r>
          </w:p>
        </w:tc>
      </w:tr>
      <w:tr w:rsidR="00AD02A2" w:rsidRPr="00B0139D" w:rsidTr="00AD02A2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5C1" w:rsidRPr="00B0139D" w:rsidRDefault="007805C1" w:rsidP="0078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0139D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</w:tr>
    </w:tbl>
    <w:p w:rsidR="004A2939" w:rsidRPr="00ED5A06" w:rsidRDefault="007805C1" w:rsidP="00ED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bg-BG"/>
        </w:rPr>
      </w:pPr>
      <w:r w:rsidRPr="007805C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bg-BG"/>
        </w:rPr>
        <w:t> </w:t>
      </w:r>
    </w:p>
    <w:sectPr w:rsidR="004A2939" w:rsidRPr="00ED5A06" w:rsidSect="00532C8F">
      <w:pgSz w:w="16838" w:h="11906" w:orient="landscape"/>
      <w:pgMar w:top="1841" w:right="1417" w:bottom="28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E86"/>
    <w:multiLevelType w:val="multilevel"/>
    <w:tmpl w:val="5608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11BF2"/>
    <w:multiLevelType w:val="multilevel"/>
    <w:tmpl w:val="8B4EC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34704C"/>
    <w:multiLevelType w:val="multilevel"/>
    <w:tmpl w:val="BD24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56D91"/>
    <w:multiLevelType w:val="multilevel"/>
    <w:tmpl w:val="4FE2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91ACD"/>
    <w:multiLevelType w:val="multilevel"/>
    <w:tmpl w:val="D17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91F05"/>
    <w:multiLevelType w:val="hybridMultilevel"/>
    <w:tmpl w:val="86281440"/>
    <w:lvl w:ilvl="0" w:tplc="5790BAB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1B84048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89029628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9C486A6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7BA635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3CCF36E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611E5384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70087CF0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7B7A73D4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6" w15:restartNumberingAfterBreak="0">
    <w:nsid w:val="474E430A"/>
    <w:multiLevelType w:val="multilevel"/>
    <w:tmpl w:val="33DA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569C8"/>
    <w:multiLevelType w:val="multilevel"/>
    <w:tmpl w:val="E30E1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C6766A"/>
    <w:multiLevelType w:val="multilevel"/>
    <w:tmpl w:val="2AD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80"/>
    <w:rsid w:val="0005678B"/>
    <w:rsid w:val="00154599"/>
    <w:rsid w:val="001B51A8"/>
    <w:rsid w:val="001D3B66"/>
    <w:rsid w:val="003916D0"/>
    <w:rsid w:val="004A2939"/>
    <w:rsid w:val="00532C8F"/>
    <w:rsid w:val="005B3626"/>
    <w:rsid w:val="007805C1"/>
    <w:rsid w:val="007E527E"/>
    <w:rsid w:val="0083167E"/>
    <w:rsid w:val="00A7761C"/>
    <w:rsid w:val="00AD02A2"/>
    <w:rsid w:val="00B0139D"/>
    <w:rsid w:val="00CB180A"/>
    <w:rsid w:val="00D42FCA"/>
    <w:rsid w:val="00E66D66"/>
    <w:rsid w:val="00ED5A06"/>
    <w:rsid w:val="00F83F3B"/>
    <w:rsid w:val="00FC4314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EB8C9-2A7F-4479-900B-DFA73CEE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0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05C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7805C1"/>
  </w:style>
  <w:style w:type="paragraph" w:styleId="ListParagraph">
    <w:name w:val="List Paragraph"/>
    <w:basedOn w:val="Normal"/>
    <w:uiPriority w:val="34"/>
    <w:qFormat/>
    <w:rsid w:val="0078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temhits">
    <w:name w:val="itemhits"/>
    <w:basedOn w:val="DefaultParagraphFont"/>
    <w:rsid w:val="007805C1"/>
  </w:style>
  <w:style w:type="character" w:styleId="Hyperlink">
    <w:name w:val="Hyperlink"/>
    <w:basedOn w:val="DefaultParagraphFont"/>
    <w:uiPriority w:val="99"/>
    <w:semiHidden/>
    <w:unhideWhenUsed/>
    <w:rsid w:val="007805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5C1"/>
    <w:rPr>
      <w:color w:val="800080"/>
      <w:u w:val="single"/>
    </w:rPr>
  </w:style>
  <w:style w:type="character" w:customStyle="1" w:styleId="itemnavigationtitle">
    <w:name w:val="itemnavigationtitle"/>
    <w:basedOn w:val="DefaultParagraphFont"/>
    <w:rsid w:val="007805C1"/>
  </w:style>
  <w:style w:type="character" w:customStyle="1" w:styleId="commentlink">
    <w:name w:val="commentlink"/>
    <w:basedOn w:val="DefaultParagraphFont"/>
    <w:rsid w:val="007805C1"/>
  </w:style>
  <w:style w:type="character" w:customStyle="1" w:styleId="commentdate">
    <w:name w:val="commentdate"/>
    <w:basedOn w:val="DefaultParagraphFont"/>
    <w:rsid w:val="007805C1"/>
  </w:style>
  <w:style w:type="character" w:customStyle="1" w:styleId="commentauthorname">
    <w:name w:val="commentauthorname"/>
    <w:basedOn w:val="DefaultParagraphFont"/>
    <w:rsid w:val="007805C1"/>
  </w:style>
  <w:style w:type="paragraph" w:styleId="NormalWeb">
    <w:name w:val="Normal (Web)"/>
    <w:basedOn w:val="Normal"/>
    <w:uiPriority w:val="99"/>
    <w:semiHidden/>
    <w:unhideWhenUsed/>
    <w:rsid w:val="0078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pagenav">
    <w:name w:val="pagenav"/>
    <w:basedOn w:val="DefaultParagraphFont"/>
    <w:rsid w:val="007805C1"/>
  </w:style>
  <w:style w:type="paragraph" w:customStyle="1" w:styleId="itemcommentsformnotes">
    <w:name w:val="itemcommentsformnotes"/>
    <w:basedOn w:val="Normal"/>
    <w:rsid w:val="0078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05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05C1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05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805C1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moduleitemvideocaption">
    <w:name w:val="moduleitemvideocaption"/>
    <w:basedOn w:val="DefaultParagraphFont"/>
    <w:rsid w:val="007805C1"/>
  </w:style>
  <w:style w:type="character" w:customStyle="1" w:styleId="moduleitemvideocredits">
    <w:name w:val="moduleitemvideocredits"/>
    <w:basedOn w:val="DefaultParagraphFont"/>
    <w:rsid w:val="007805C1"/>
  </w:style>
  <w:style w:type="character" w:customStyle="1" w:styleId="moduleitemdatecreated">
    <w:name w:val="moduleitemdatecreated"/>
    <w:basedOn w:val="DefaultParagraphFont"/>
    <w:rsid w:val="007805C1"/>
  </w:style>
  <w:style w:type="paragraph" w:customStyle="1" w:styleId="Default">
    <w:name w:val="Default"/>
    <w:rsid w:val="007805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7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7416</Words>
  <Characters>42277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</dc:creator>
  <cp:keywords/>
  <dc:description/>
  <cp:lastModifiedBy>Markov</cp:lastModifiedBy>
  <cp:revision>12</cp:revision>
  <cp:lastPrinted>2021-04-23T05:36:00Z</cp:lastPrinted>
  <dcterms:created xsi:type="dcterms:W3CDTF">2021-04-20T09:49:00Z</dcterms:created>
  <dcterms:modified xsi:type="dcterms:W3CDTF">2021-10-01T12:04:00Z</dcterms:modified>
</cp:coreProperties>
</file>